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568"/>
        <w:gridCol w:w="5660"/>
      </w:tblGrid>
      <w:tr w:rsidR="00303D7D" w:rsidRPr="00303D7D" w:rsidTr="00EE0BBA">
        <w:trPr>
          <w:trHeight w:val="897"/>
        </w:trPr>
        <w:tc>
          <w:tcPr>
            <w:tcW w:w="3568" w:type="dxa"/>
            <w:shd w:val="clear" w:color="auto" w:fill="auto"/>
          </w:tcPr>
          <w:p w:rsidR="001E28C0" w:rsidRPr="00303D7D" w:rsidRDefault="00BE19A1" w:rsidP="002E619F">
            <w:pPr>
              <w:spacing w:before="40" w:after="40" w:line="240" w:lineRule="auto"/>
              <w:jc w:val="center"/>
              <w:rPr>
                <w:rFonts w:cs="Times New Roman"/>
                <w:sz w:val="26"/>
              </w:rPr>
            </w:pPr>
            <w:r>
              <w:rPr>
                <w:rFonts w:cs="Times New Roman"/>
                <w:sz w:val="26"/>
              </w:rPr>
              <w:t>BAN BIÊN TẬP ĐÀI TT</w:t>
            </w:r>
          </w:p>
          <w:p w:rsidR="001E28C0" w:rsidRPr="00303D7D" w:rsidRDefault="00BE19A1" w:rsidP="002E619F">
            <w:pPr>
              <w:spacing w:before="40" w:after="40" w:line="240" w:lineRule="auto"/>
              <w:jc w:val="center"/>
              <w:rPr>
                <w:rFonts w:cs="Times New Roman"/>
                <w:b/>
                <w:sz w:val="26"/>
              </w:rPr>
            </w:pPr>
            <w:r>
              <w:rPr>
                <w:rFonts w:cs="Times New Roman"/>
                <w:b/>
                <w:sz w:val="26"/>
              </w:rPr>
              <w:t>XÃ KỲ PHONG</w:t>
            </w:r>
          </w:p>
          <w:p w:rsidR="001E28C0" w:rsidRPr="00303D7D" w:rsidRDefault="002E619F" w:rsidP="002E619F">
            <w:pPr>
              <w:spacing w:before="40" w:after="40" w:line="240" w:lineRule="auto"/>
              <w:jc w:val="center"/>
              <w:rPr>
                <w:rFonts w:cs="Times New Roman"/>
                <w:lang w:val="vi-VN"/>
              </w:rPr>
            </w:pPr>
            <w:r w:rsidRPr="00303D7D">
              <w:rPr>
                <w:rFonts w:cs="Times New Roman"/>
                <w:b/>
                <w:noProof/>
                <w:sz w:val="26"/>
              </w:rPr>
              <mc:AlternateContent>
                <mc:Choice Requires="wps">
                  <w:drawing>
                    <wp:anchor distT="0" distB="0" distL="114300" distR="114300" simplePos="0" relativeHeight="251660288" behindDoc="0" locked="0" layoutInCell="1" allowOverlap="1" wp14:anchorId="1E0A5182" wp14:editId="0CE5AE23">
                      <wp:simplePos x="0" y="0"/>
                      <wp:positionH relativeFrom="column">
                        <wp:posOffset>767715</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92D42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45pt,1.9pt" to="108.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" strokecolor="black [3040]"/>
                  </w:pict>
                </mc:Fallback>
              </mc:AlternateContent>
            </w:r>
          </w:p>
        </w:tc>
        <w:tc>
          <w:tcPr>
            <w:tcW w:w="5660" w:type="dxa"/>
            <w:shd w:val="clear" w:color="auto" w:fill="auto"/>
          </w:tcPr>
          <w:p w:rsidR="001E28C0" w:rsidRPr="00303D7D" w:rsidRDefault="001E28C0" w:rsidP="002E619F">
            <w:pPr>
              <w:spacing w:before="40" w:after="40" w:line="240" w:lineRule="auto"/>
              <w:jc w:val="center"/>
              <w:rPr>
                <w:rFonts w:cs="Times New Roman"/>
                <w:b/>
                <w:sz w:val="26"/>
              </w:rPr>
            </w:pPr>
            <w:r w:rsidRPr="00303D7D">
              <w:rPr>
                <w:rFonts w:cs="Times New Roman"/>
                <w:b/>
                <w:sz w:val="26"/>
              </w:rPr>
              <w:t>CỘNG HÒA XÃ HỘI CHỦ NGHĨA VIỆT NAM</w:t>
            </w:r>
          </w:p>
          <w:p w:rsidR="001E28C0" w:rsidRPr="00303D7D" w:rsidRDefault="001E28C0" w:rsidP="002E619F">
            <w:pPr>
              <w:spacing w:before="40" w:after="40" w:line="240" w:lineRule="auto"/>
              <w:jc w:val="center"/>
              <w:rPr>
                <w:rFonts w:cs="Times New Roman"/>
                <w:b/>
                <w:sz w:val="26"/>
              </w:rPr>
            </w:pPr>
            <w:r w:rsidRPr="00303D7D">
              <w:rPr>
                <w:rFonts w:cs="Times New Roman"/>
                <w:b/>
                <w:sz w:val="26"/>
              </w:rPr>
              <w:t>Độc lập - Tự do - Hạnh phúc</w:t>
            </w:r>
          </w:p>
          <w:p w:rsidR="001E28C0" w:rsidRPr="00303D7D" w:rsidRDefault="001E28C0" w:rsidP="002E619F">
            <w:pPr>
              <w:spacing w:before="40" w:after="40" w:line="240" w:lineRule="auto"/>
              <w:jc w:val="center"/>
              <w:rPr>
                <w:rFonts w:cs="Times New Roman"/>
                <w:i/>
              </w:rPr>
            </w:pPr>
            <w:r w:rsidRPr="00303D7D">
              <w:rPr>
                <w:rFonts w:cs="Times New Roman"/>
                <w:i/>
                <w:noProof/>
              </w:rPr>
              <mc:AlternateContent>
                <mc:Choice Requires="wps">
                  <w:drawing>
                    <wp:anchor distT="0" distB="0" distL="114300" distR="114300" simplePos="0" relativeHeight="251659264" behindDoc="0" locked="0" layoutInCell="1" allowOverlap="1" wp14:anchorId="68F63800" wp14:editId="48CF3C7B">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41A21A"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7rv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jOZ7NFg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"/>
                  </w:pict>
                </mc:Fallback>
              </mc:AlternateContent>
            </w:r>
          </w:p>
          <w:p w:rsidR="001E28C0" w:rsidRDefault="001E28C0" w:rsidP="002E619F">
            <w:pPr>
              <w:spacing w:before="40" w:after="40" w:line="240" w:lineRule="auto"/>
              <w:jc w:val="center"/>
              <w:rPr>
                <w:rFonts w:cs="Times New Roman"/>
                <w:i/>
                <w:sz w:val="14"/>
                <w:lang w:val="vi-VN"/>
              </w:rPr>
            </w:pPr>
          </w:p>
          <w:p w:rsidR="00BE19A1" w:rsidRDefault="00BE19A1" w:rsidP="002E619F">
            <w:pPr>
              <w:spacing w:before="40" w:after="40" w:line="240" w:lineRule="auto"/>
              <w:jc w:val="center"/>
              <w:rPr>
                <w:rFonts w:cs="Times New Roman"/>
                <w:i/>
                <w:szCs w:val="28"/>
              </w:rPr>
            </w:pPr>
            <w:r>
              <w:rPr>
                <w:rFonts w:cs="Times New Roman"/>
                <w:i/>
                <w:szCs w:val="28"/>
              </w:rPr>
              <w:t>Kỳ Phong, ngày 28 tháng 02 năm 2023</w:t>
            </w:r>
          </w:p>
          <w:p w:rsidR="00BE19A1" w:rsidRPr="00BE19A1" w:rsidRDefault="00BE19A1" w:rsidP="002E619F">
            <w:pPr>
              <w:spacing w:before="40" w:after="40" w:line="240" w:lineRule="auto"/>
              <w:jc w:val="center"/>
              <w:rPr>
                <w:rFonts w:cs="Times New Roman"/>
                <w:i/>
                <w:szCs w:val="28"/>
              </w:rPr>
            </w:pPr>
            <w:bookmarkStart w:id="0" w:name="_GoBack"/>
            <w:bookmarkEnd w:id="0"/>
          </w:p>
        </w:tc>
      </w:tr>
    </w:tbl>
    <w:p w:rsidR="001E28C0" w:rsidRPr="00303D7D" w:rsidRDefault="001E28C0" w:rsidP="002E619F">
      <w:pPr>
        <w:pStyle w:val="NormalWeb"/>
        <w:spacing w:before="40" w:beforeAutospacing="0" w:after="40" w:afterAutospacing="0" w:line="288" w:lineRule="auto"/>
        <w:ind w:firstLine="567"/>
        <w:jc w:val="center"/>
        <w:rPr>
          <w:b/>
          <w:bCs/>
          <w:sz w:val="28"/>
          <w:szCs w:val="28"/>
          <w:bdr w:val="none" w:sz="0" w:space="0" w:color="auto" w:frame="1"/>
        </w:rPr>
      </w:pPr>
      <w:r w:rsidRPr="00303D7D">
        <w:rPr>
          <w:b/>
          <w:bCs/>
          <w:sz w:val="28"/>
          <w:szCs w:val="28"/>
          <w:bdr w:val="none" w:sz="0" w:space="0" w:color="auto" w:frame="1"/>
        </w:rPr>
        <w:t>MỘT SỐ CHÍNH SÁCH, PHÁP LUẬT</w:t>
      </w:r>
    </w:p>
    <w:p w:rsidR="001E28C0" w:rsidRPr="00303D7D" w:rsidRDefault="00AD6353" w:rsidP="002E619F">
      <w:pPr>
        <w:pStyle w:val="NormalWeb"/>
        <w:spacing w:before="40" w:beforeAutospacing="0" w:after="40" w:afterAutospacing="0" w:line="288" w:lineRule="auto"/>
        <w:ind w:firstLine="567"/>
        <w:jc w:val="center"/>
        <w:rPr>
          <w:b/>
          <w:bCs/>
          <w:sz w:val="28"/>
          <w:szCs w:val="28"/>
          <w:bdr w:val="none" w:sz="0" w:space="0" w:color="auto" w:frame="1"/>
        </w:rPr>
      </w:pPr>
      <w:r w:rsidRPr="00303D7D">
        <w:rPr>
          <w:b/>
          <w:bCs/>
          <w:sz w:val="28"/>
          <w:szCs w:val="28"/>
          <w:bdr w:val="none" w:sz="0" w:space="0" w:color="auto" w:frame="1"/>
        </w:rPr>
        <w:t xml:space="preserve">CÓ HIỆU LỰC TỪ THÁNG </w:t>
      </w:r>
      <w:r w:rsidR="00DE2EA8">
        <w:rPr>
          <w:b/>
          <w:bCs/>
          <w:sz w:val="28"/>
          <w:szCs w:val="28"/>
          <w:bdr w:val="none" w:sz="0" w:space="0" w:color="auto" w:frame="1"/>
        </w:rPr>
        <w:t>03</w:t>
      </w:r>
      <w:r w:rsidR="002E7B04" w:rsidRPr="00303D7D">
        <w:rPr>
          <w:b/>
          <w:bCs/>
          <w:sz w:val="28"/>
          <w:szCs w:val="28"/>
          <w:bdr w:val="none" w:sz="0" w:space="0" w:color="auto" w:frame="1"/>
        </w:rPr>
        <w:t>/2023</w:t>
      </w:r>
    </w:p>
    <w:p w:rsidR="001E28C0" w:rsidRPr="00303D7D" w:rsidRDefault="001E28C0" w:rsidP="002E619F">
      <w:pPr>
        <w:pStyle w:val="NormalWeb"/>
        <w:spacing w:before="40" w:beforeAutospacing="0" w:after="40" w:afterAutospacing="0" w:line="288" w:lineRule="auto"/>
        <w:ind w:firstLine="567"/>
        <w:jc w:val="center"/>
        <w:rPr>
          <w:b/>
          <w:bCs/>
          <w:sz w:val="14"/>
          <w:szCs w:val="28"/>
          <w:bdr w:val="none" w:sz="0" w:space="0" w:color="auto" w:frame="1"/>
        </w:rPr>
      </w:pPr>
    </w:p>
    <w:p w:rsidR="00762545" w:rsidRPr="00303D7D" w:rsidRDefault="00AD6353" w:rsidP="00E02371">
      <w:pPr>
        <w:pStyle w:val="lead"/>
        <w:spacing w:before="0" w:beforeAutospacing="0" w:after="0" w:afterAutospacing="0" w:line="276" w:lineRule="auto"/>
        <w:ind w:firstLine="567"/>
        <w:jc w:val="both"/>
        <w:rPr>
          <w:bCs/>
          <w:iCs/>
          <w:sz w:val="28"/>
          <w:szCs w:val="28"/>
        </w:rPr>
      </w:pPr>
      <w:r w:rsidRPr="00303D7D">
        <w:rPr>
          <w:bCs/>
          <w:iCs/>
          <w:sz w:val="28"/>
          <w:szCs w:val="28"/>
        </w:rPr>
        <w:t xml:space="preserve">Trong tháng </w:t>
      </w:r>
      <w:r w:rsidR="00DE2EA8">
        <w:rPr>
          <w:bCs/>
          <w:iCs/>
          <w:sz w:val="28"/>
          <w:szCs w:val="28"/>
        </w:rPr>
        <w:t>03</w:t>
      </w:r>
      <w:r w:rsidR="002E7B04" w:rsidRPr="00303D7D">
        <w:rPr>
          <w:bCs/>
          <w:iCs/>
          <w:sz w:val="28"/>
          <w:szCs w:val="28"/>
        </w:rPr>
        <w:t>/2023</w:t>
      </w:r>
      <w:r w:rsidR="00A51477" w:rsidRPr="00303D7D">
        <w:rPr>
          <w:bCs/>
          <w:iCs/>
          <w:sz w:val="28"/>
          <w:szCs w:val="28"/>
        </w:rPr>
        <w:t xml:space="preserve"> </w:t>
      </w:r>
      <w:r w:rsidR="00EC437A" w:rsidRPr="00303D7D">
        <w:rPr>
          <w:bCs/>
          <w:iCs/>
          <w:sz w:val="28"/>
          <w:szCs w:val="28"/>
        </w:rPr>
        <w:t>có</w:t>
      </w:r>
      <w:r w:rsidR="006D5FF8" w:rsidRPr="00303D7D">
        <w:rPr>
          <w:bCs/>
          <w:iCs/>
          <w:sz w:val="28"/>
          <w:szCs w:val="28"/>
        </w:rPr>
        <w:t xml:space="preserve"> 01 </w:t>
      </w:r>
      <w:r w:rsidR="00DE2EA8">
        <w:rPr>
          <w:bCs/>
          <w:iCs/>
          <w:sz w:val="28"/>
          <w:szCs w:val="28"/>
        </w:rPr>
        <w:t>Luật</w:t>
      </w:r>
      <w:r w:rsidR="00127669" w:rsidRPr="00303D7D">
        <w:rPr>
          <w:bCs/>
          <w:iCs/>
          <w:sz w:val="28"/>
          <w:szCs w:val="28"/>
        </w:rPr>
        <w:t>,</w:t>
      </w:r>
      <w:r w:rsidR="00E864A3" w:rsidRPr="00303D7D">
        <w:rPr>
          <w:bCs/>
          <w:iCs/>
          <w:sz w:val="28"/>
          <w:szCs w:val="28"/>
        </w:rPr>
        <w:t xml:space="preserve"> </w:t>
      </w:r>
      <w:r w:rsidR="00DE2EA8">
        <w:rPr>
          <w:bCs/>
          <w:iCs/>
          <w:sz w:val="28"/>
          <w:szCs w:val="28"/>
        </w:rPr>
        <w:t>02</w:t>
      </w:r>
      <w:r w:rsidR="0066692B" w:rsidRPr="00303D7D">
        <w:rPr>
          <w:bCs/>
          <w:iCs/>
          <w:sz w:val="28"/>
          <w:szCs w:val="28"/>
        </w:rPr>
        <w:t xml:space="preserve"> </w:t>
      </w:r>
      <w:r w:rsidR="00DE2EA8">
        <w:rPr>
          <w:bCs/>
          <w:iCs/>
          <w:sz w:val="28"/>
          <w:szCs w:val="28"/>
        </w:rPr>
        <w:t>Nghị quyết</w:t>
      </w:r>
      <w:r w:rsidR="00C37892" w:rsidRPr="00303D7D">
        <w:rPr>
          <w:bCs/>
          <w:iCs/>
          <w:sz w:val="28"/>
          <w:szCs w:val="28"/>
        </w:rPr>
        <w:t>,</w:t>
      </w:r>
      <w:r w:rsidR="001E28C0" w:rsidRPr="00303D7D">
        <w:rPr>
          <w:bCs/>
          <w:iCs/>
          <w:sz w:val="28"/>
          <w:szCs w:val="28"/>
        </w:rPr>
        <w:t xml:space="preserve"> </w:t>
      </w:r>
      <w:r w:rsidR="00DE2EA8">
        <w:rPr>
          <w:bCs/>
          <w:iCs/>
          <w:sz w:val="28"/>
          <w:szCs w:val="28"/>
        </w:rPr>
        <w:t>02 Nghị định , 06</w:t>
      </w:r>
      <w:r w:rsidR="00C37892" w:rsidRPr="00303D7D">
        <w:rPr>
          <w:bCs/>
          <w:iCs/>
          <w:sz w:val="28"/>
          <w:szCs w:val="28"/>
        </w:rPr>
        <w:t xml:space="preserve"> Quyết định</w:t>
      </w:r>
      <w:r w:rsidR="00DE706A" w:rsidRPr="00303D7D">
        <w:rPr>
          <w:bCs/>
          <w:iCs/>
          <w:sz w:val="28"/>
          <w:szCs w:val="28"/>
        </w:rPr>
        <w:t xml:space="preserve">, </w:t>
      </w:r>
      <w:r w:rsidR="00DE2EA8">
        <w:rPr>
          <w:bCs/>
          <w:iCs/>
          <w:sz w:val="28"/>
          <w:szCs w:val="28"/>
        </w:rPr>
        <w:t>43</w:t>
      </w:r>
      <w:r w:rsidR="00DE706A" w:rsidRPr="00303D7D">
        <w:rPr>
          <w:bCs/>
          <w:iCs/>
          <w:sz w:val="28"/>
          <w:szCs w:val="28"/>
        </w:rPr>
        <w:t xml:space="preserve"> Thông tư </w:t>
      </w:r>
      <w:r w:rsidR="001E28C0" w:rsidRPr="00303D7D">
        <w:rPr>
          <w:bCs/>
          <w:iCs/>
          <w:sz w:val="28"/>
          <w:szCs w:val="28"/>
        </w:rPr>
        <w:t>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bookmarkStart w:id="1" w:name="loai_1"/>
    </w:p>
    <w:p w:rsidR="00883C37" w:rsidRPr="00E02371" w:rsidRDefault="00762545" w:rsidP="00E02371">
      <w:pPr>
        <w:pStyle w:val="lead"/>
        <w:spacing w:before="0" w:beforeAutospacing="0" w:after="0" w:afterAutospacing="0" w:line="276" w:lineRule="auto"/>
        <w:ind w:firstLine="567"/>
        <w:jc w:val="both"/>
        <w:rPr>
          <w:b/>
          <w:bCs/>
          <w:iCs/>
          <w:sz w:val="28"/>
          <w:szCs w:val="28"/>
        </w:rPr>
      </w:pPr>
      <w:r w:rsidRPr="00E02371">
        <w:rPr>
          <w:b/>
          <w:bCs/>
          <w:iCs/>
          <w:sz w:val="28"/>
          <w:szCs w:val="28"/>
        </w:rPr>
        <w:t>1.</w:t>
      </w:r>
      <w:bookmarkEnd w:id="1"/>
      <w:r w:rsidR="00DE2EA8" w:rsidRPr="00E02371">
        <w:rPr>
          <w:b/>
          <w:sz w:val="28"/>
          <w:szCs w:val="28"/>
        </w:rPr>
        <w:t xml:space="preserve"> Luật P</w:t>
      </w:r>
      <w:r w:rsidR="00266E7C">
        <w:rPr>
          <w:b/>
          <w:sz w:val="28"/>
          <w:szCs w:val="28"/>
        </w:rPr>
        <w:t>hòng, chống rửa tiền</w:t>
      </w:r>
      <w:r w:rsidR="00DE2EA8" w:rsidRPr="00E02371">
        <w:rPr>
          <w:b/>
          <w:sz w:val="28"/>
          <w:szCs w:val="28"/>
        </w:rPr>
        <w:t xml:space="preserve"> số 14/2022/QH15</w:t>
      </w:r>
      <w:r w:rsidR="00266E7C">
        <w:rPr>
          <w:b/>
          <w:sz w:val="28"/>
          <w:szCs w:val="28"/>
        </w:rPr>
        <w:t xml:space="preserve"> được thông qua tại kỳ họp thứ 4, Quốc hội khóa XV,</w:t>
      </w:r>
      <w:r w:rsidR="00DE2EA8" w:rsidRPr="00E02371">
        <w:rPr>
          <w:b/>
          <w:sz w:val="28"/>
          <w:szCs w:val="28"/>
        </w:rPr>
        <w:t xml:space="preserve"> ngày 15/11/2022</w:t>
      </w:r>
      <w:r w:rsidR="00266E7C">
        <w:rPr>
          <w:b/>
          <w:sz w:val="28"/>
          <w:szCs w:val="28"/>
        </w:rPr>
        <w:t>.</w:t>
      </w:r>
    </w:p>
    <w:p w:rsidR="00DE2EA8" w:rsidRPr="00E02371" w:rsidRDefault="00762545" w:rsidP="00E02371">
      <w:pPr>
        <w:pStyle w:val="NormalWeb"/>
        <w:spacing w:before="0" w:beforeAutospacing="0" w:after="0" w:afterAutospacing="0" w:line="276" w:lineRule="auto"/>
        <w:ind w:firstLine="567"/>
        <w:jc w:val="both"/>
        <w:rPr>
          <w:color w:val="2E2E2E"/>
          <w:sz w:val="28"/>
          <w:szCs w:val="28"/>
        </w:rPr>
      </w:pPr>
      <w:r w:rsidRPr="00E02371">
        <w:rPr>
          <w:sz w:val="28"/>
          <w:szCs w:val="28"/>
        </w:rPr>
        <w:t>Theo đó</w:t>
      </w:r>
      <w:r w:rsidR="00E02371">
        <w:rPr>
          <w:color w:val="2E2E2E"/>
          <w:sz w:val="28"/>
          <w:szCs w:val="28"/>
        </w:rPr>
        <w:t xml:space="preserve">, </w:t>
      </w:r>
      <w:r w:rsidR="00DE2EA8" w:rsidRPr="00E02371">
        <w:rPr>
          <w:color w:val="2E2E2E"/>
          <w:sz w:val="28"/>
          <w:szCs w:val="28"/>
        </w:rPr>
        <w:t>Luật mới đã bổ sung thêm loạt dấu hiệu liên quan đến hoạt động rửa tiền trong nhiều lĩnh vực khác nhau. Đơn cử có thể kể đến như:</w:t>
      </w:r>
    </w:p>
    <w:p w:rsidR="00DE2EA8" w:rsidRPr="00E02371" w:rsidRDefault="00DE2EA8" w:rsidP="00E02371">
      <w:pPr>
        <w:ind w:firstLine="360"/>
        <w:jc w:val="both"/>
        <w:rPr>
          <w:rFonts w:eastAsia="Times New Roman" w:cs="Times New Roman"/>
          <w:color w:val="2E2E2E"/>
          <w:szCs w:val="28"/>
        </w:rPr>
      </w:pPr>
      <w:r w:rsidRPr="00E02371">
        <w:rPr>
          <w:rFonts w:eastAsia="Times New Roman" w:cs="Times New Roman"/>
          <w:color w:val="2E2E2E"/>
          <w:szCs w:val="28"/>
        </w:rPr>
        <w:t>- Trong lĩnh vực chứng khoán, bổ sung dấu hiệu:</w:t>
      </w:r>
    </w:p>
    <w:p w:rsidR="00DE2EA8" w:rsidRPr="00E02371" w:rsidRDefault="00C067EB" w:rsidP="00E02371">
      <w:pPr>
        <w:ind w:firstLine="360"/>
        <w:jc w:val="both"/>
        <w:rPr>
          <w:rFonts w:eastAsia="Times New Roman" w:cs="Times New Roman"/>
          <w:color w:val="2E2E2E"/>
          <w:szCs w:val="28"/>
        </w:rPr>
      </w:pPr>
      <w:r w:rsidRPr="00E02371">
        <w:rPr>
          <w:rFonts w:eastAsia="Times New Roman" w:cs="Times New Roman"/>
          <w:color w:val="2E2E2E"/>
          <w:szCs w:val="28"/>
        </w:rPr>
        <w:t>+</w:t>
      </w:r>
      <w:r w:rsidR="00DE2EA8" w:rsidRPr="00E02371">
        <w:rPr>
          <w:rFonts w:eastAsia="Times New Roman" w:cs="Times New Roman"/>
          <w:color w:val="2E2E2E"/>
          <w:szCs w:val="28"/>
        </w:rPr>
        <w:t>Người không cư trú thanh lý hợp đồng ủy thác đầu tư chứng khoán để chuyển tiền ra khỏi Việt Nam.</w:t>
      </w:r>
    </w:p>
    <w:p w:rsidR="00DE2EA8" w:rsidRPr="00E02371" w:rsidRDefault="00C067EB" w:rsidP="00E02371">
      <w:pPr>
        <w:ind w:firstLine="360"/>
        <w:jc w:val="both"/>
        <w:rPr>
          <w:rFonts w:eastAsia="Times New Roman" w:cs="Times New Roman"/>
          <w:color w:val="2E2E2E"/>
          <w:szCs w:val="28"/>
        </w:rPr>
      </w:pPr>
      <w:r w:rsidRPr="00E02371">
        <w:rPr>
          <w:rFonts w:eastAsia="Times New Roman" w:cs="Times New Roman"/>
          <w:color w:val="2E2E2E"/>
          <w:szCs w:val="28"/>
        </w:rPr>
        <w:t xml:space="preserve">+ </w:t>
      </w:r>
      <w:r w:rsidR="00DE2EA8" w:rsidRPr="00E02371">
        <w:rPr>
          <w:rFonts w:eastAsia="Times New Roman" w:cs="Times New Roman"/>
          <w:color w:val="2E2E2E"/>
          <w:szCs w:val="28"/>
        </w:rPr>
        <w:t>Khách hàng thường xuyên bán tất cả cổ phiếu trong danh mục đầu tư và đề nghị công ty chứng khoán ký ủy nhiệm chi để khách hàng rút tiền mặt từ ngân hàng thương mại</w:t>
      </w:r>
    </w:p>
    <w:p w:rsidR="00DE2EA8" w:rsidRPr="00E02371" w:rsidRDefault="00C067EB" w:rsidP="00E02371">
      <w:pPr>
        <w:ind w:firstLine="360"/>
        <w:jc w:val="both"/>
        <w:rPr>
          <w:rFonts w:eastAsia="Times New Roman" w:cs="Times New Roman"/>
          <w:color w:val="2E2E2E"/>
          <w:szCs w:val="28"/>
        </w:rPr>
      </w:pPr>
      <w:r w:rsidRPr="00E02371">
        <w:rPr>
          <w:rFonts w:eastAsia="Times New Roman" w:cs="Times New Roman"/>
          <w:color w:val="2E2E2E"/>
          <w:szCs w:val="28"/>
        </w:rPr>
        <w:t>+</w:t>
      </w:r>
      <w:r w:rsidR="00DE2EA8" w:rsidRPr="00E02371">
        <w:rPr>
          <w:rFonts w:eastAsia="Times New Roman" w:cs="Times New Roman"/>
          <w:color w:val="2E2E2E"/>
          <w:szCs w:val="28"/>
        </w:rPr>
        <w:t>Nhà đầu tư nước ngoài cư trú ở quốc gia, vùng lãnh thổ có rủi ro cao về rửa tiền góp vốn thành lập quỹ đầu tư chứng khoán, công ty đầu tư chứng khoán tại Việt Nam.</w:t>
      </w:r>
    </w:p>
    <w:p w:rsidR="00DE2EA8" w:rsidRPr="00E02371" w:rsidRDefault="00DE2EA8" w:rsidP="00E02371">
      <w:pPr>
        <w:ind w:firstLine="360"/>
        <w:jc w:val="both"/>
        <w:rPr>
          <w:rFonts w:eastAsia="Times New Roman" w:cs="Times New Roman"/>
          <w:color w:val="2E2E2E"/>
          <w:szCs w:val="28"/>
        </w:rPr>
      </w:pPr>
      <w:r w:rsidRPr="00E02371">
        <w:rPr>
          <w:rFonts w:eastAsia="Times New Roman" w:cs="Times New Roman"/>
          <w:color w:val="2E2E2E"/>
          <w:szCs w:val="28"/>
        </w:rPr>
        <w:t>- Trong lĩnh vực trung gian thanh toán, quy định các dấu hiệu gồm:</w:t>
      </w:r>
    </w:p>
    <w:p w:rsidR="00DE2EA8" w:rsidRPr="00E02371" w:rsidRDefault="00C067EB" w:rsidP="00E02371">
      <w:pPr>
        <w:ind w:firstLine="360"/>
        <w:jc w:val="both"/>
        <w:rPr>
          <w:rFonts w:eastAsia="Times New Roman" w:cs="Times New Roman"/>
          <w:color w:val="2E2E2E"/>
          <w:szCs w:val="28"/>
        </w:rPr>
      </w:pPr>
      <w:r w:rsidRPr="00E02371">
        <w:rPr>
          <w:rFonts w:eastAsia="Times New Roman" w:cs="Times New Roman"/>
          <w:color w:val="2E2E2E"/>
          <w:szCs w:val="28"/>
        </w:rPr>
        <w:t xml:space="preserve">+ </w:t>
      </w:r>
      <w:r w:rsidR="00DE2EA8" w:rsidRPr="00E02371">
        <w:rPr>
          <w:rFonts w:eastAsia="Times New Roman" w:cs="Times New Roman"/>
          <w:color w:val="2E2E2E"/>
          <w:szCs w:val="28"/>
        </w:rPr>
        <w:t>Có sự thay đổi đột biến trong doanh số giao dịch trên ví điện tử; tiền nạp vào và rút ra nhanh khỏi ví điện tử; doanh số giao dịch lớn trong ngày nhưng số dư ví điện tử rất nhỏ hoặc bằng không.</w:t>
      </w:r>
    </w:p>
    <w:p w:rsidR="00DE2EA8" w:rsidRPr="00E02371" w:rsidRDefault="00C067EB" w:rsidP="00E02371">
      <w:pPr>
        <w:ind w:firstLine="360"/>
        <w:jc w:val="both"/>
        <w:rPr>
          <w:rFonts w:eastAsia="Times New Roman" w:cs="Times New Roman"/>
          <w:color w:val="2E2E2E"/>
          <w:szCs w:val="28"/>
        </w:rPr>
      </w:pPr>
      <w:r w:rsidRPr="00E02371">
        <w:rPr>
          <w:rFonts w:eastAsia="Times New Roman" w:cs="Times New Roman"/>
          <w:color w:val="2E2E2E"/>
          <w:szCs w:val="28"/>
        </w:rPr>
        <w:t xml:space="preserve">+ </w:t>
      </w:r>
      <w:r w:rsidR="00DE2EA8" w:rsidRPr="00E02371">
        <w:rPr>
          <w:rFonts w:eastAsia="Times New Roman" w:cs="Times New Roman"/>
          <w:color w:val="2E2E2E"/>
          <w:szCs w:val="28"/>
        </w:rPr>
        <w:t>Ví điện tử của khách hàng đột nhiên nhận được một khoản tiền nạp vào có giá trị lớn bất thường.</w:t>
      </w:r>
    </w:p>
    <w:p w:rsidR="00DE2EA8" w:rsidRPr="00E02371" w:rsidRDefault="00C067EB" w:rsidP="00E02371">
      <w:pPr>
        <w:ind w:firstLine="360"/>
        <w:jc w:val="both"/>
        <w:rPr>
          <w:rFonts w:eastAsia="Times New Roman" w:cs="Times New Roman"/>
          <w:color w:val="2E2E2E"/>
          <w:szCs w:val="28"/>
        </w:rPr>
      </w:pPr>
      <w:r w:rsidRPr="00E02371">
        <w:rPr>
          <w:rFonts w:eastAsia="Times New Roman" w:cs="Times New Roman"/>
          <w:color w:val="2E2E2E"/>
          <w:szCs w:val="28"/>
        </w:rPr>
        <w:t xml:space="preserve">+ </w:t>
      </w:r>
      <w:r w:rsidR="00DE2EA8" w:rsidRPr="00E02371">
        <w:rPr>
          <w:rFonts w:eastAsia="Times New Roman" w:cs="Times New Roman"/>
          <w:color w:val="2E2E2E"/>
          <w:szCs w:val="28"/>
        </w:rPr>
        <w:t>Các giao dịch trực tuyến qua ví điện tử liên tục thay đổi về thiết bị đăng nhập hoặc địa chỉ IP,…</w:t>
      </w:r>
    </w:p>
    <w:p w:rsidR="00C067EB" w:rsidRPr="00E02371" w:rsidRDefault="00C067EB" w:rsidP="00EC3326">
      <w:pPr>
        <w:spacing w:before="120"/>
        <w:ind w:firstLine="567"/>
        <w:jc w:val="both"/>
        <w:rPr>
          <w:rFonts w:eastAsia="Times New Roman" w:cs="Times New Roman"/>
          <w:color w:val="2E2E2E"/>
          <w:szCs w:val="28"/>
        </w:rPr>
      </w:pPr>
      <w:r w:rsidRPr="00E02371">
        <w:rPr>
          <w:rFonts w:eastAsia="Times New Roman" w:cs="Times New Roman"/>
          <w:color w:val="2E2E2E"/>
          <w:szCs w:val="28"/>
        </w:rPr>
        <w:t>Luật có hiệu lực từ ngày 01/3/2023</w:t>
      </w:r>
    </w:p>
    <w:p w:rsidR="00303D7D" w:rsidRPr="00E02371" w:rsidRDefault="00762545" w:rsidP="00EC3326">
      <w:pPr>
        <w:pStyle w:val="lead"/>
        <w:spacing w:before="120" w:beforeAutospacing="0" w:after="0" w:afterAutospacing="0" w:line="276" w:lineRule="auto"/>
        <w:ind w:firstLine="567"/>
        <w:jc w:val="both"/>
        <w:rPr>
          <w:b/>
          <w:sz w:val="28"/>
          <w:szCs w:val="28"/>
        </w:rPr>
      </w:pPr>
      <w:r w:rsidRPr="00E02371">
        <w:rPr>
          <w:b/>
          <w:sz w:val="28"/>
          <w:szCs w:val="28"/>
        </w:rPr>
        <w:t>2.</w:t>
      </w:r>
      <w:hyperlink r:id="rId8" w:history="1">
        <w:r w:rsidR="00DE2EA8" w:rsidRPr="00E02371">
          <w:rPr>
            <w:rStyle w:val="Hyperlink"/>
            <w:b/>
            <w:color w:val="auto"/>
            <w:sz w:val="28"/>
            <w:szCs w:val="28"/>
            <w:u w:val="none"/>
          </w:rPr>
          <w:t>Nghị định số 02/2023</w:t>
        </w:r>
        <w:r w:rsidR="009F6B37" w:rsidRPr="00E02371">
          <w:rPr>
            <w:rStyle w:val="Hyperlink"/>
            <w:b/>
            <w:color w:val="auto"/>
            <w:sz w:val="28"/>
            <w:szCs w:val="28"/>
            <w:u w:val="none"/>
          </w:rPr>
          <w:t>/NĐ-CP</w:t>
        </w:r>
      </w:hyperlink>
      <w:r w:rsidR="00DE2EA8" w:rsidRPr="00E02371">
        <w:rPr>
          <w:b/>
          <w:sz w:val="28"/>
          <w:szCs w:val="28"/>
        </w:rPr>
        <w:t xml:space="preserve"> ngày 01/02/2023</w:t>
      </w:r>
      <w:r w:rsidR="00724031" w:rsidRPr="00E02371">
        <w:rPr>
          <w:b/>
          <w:sz w:val="28"/>
          <w:szCs w:val="28"/>
        </w:rPr>
        <w:t xml:space="preserve"> của Chính phủ </w:t>
      </w:r>
      <w:r w:rsidR="00DE2EA8" w:rsidRPr="00E02371">
        <w:rPr>
          <w:b/>
          <w:sz w:val="28"/>
          <w:szCs w:val="28"/>
        </w:rPr>
        <w:t>quy định chi tiết thi hành một số điều của Luật tài nguyên nước.</w:t>
      </w:r>
    </w:p>
    <w:p w:rsidR="00375D23" w:rsidRPr="00E02371" w:rsidRDefault="00375D23" w:rsidP="00E02371">
      <w:pPr>
        <w:pStyle w:val="NormalWeb"/>
        <w:shd w:val="clear" w:color="auto" w:fill="FFFFFF"/>
        <w:spacing w:before="0" w:beforeAutospacing="0" w:after="0" w:afterAutospacing="0" w:line="276" w:lineRule="auto"/>
        <w:ind w:firstLine="567"/>
        <w:jc w:val="both"/>
        <w:rPr>
          <w:color w:val="000000"/>
          <w:sz w:val="28"/>
          <w:szCs w:val="28"/>
        </w:rPr>
      </w:pPr>
      <w:r w:rsidRPr="00E02371">
        <w:rPr>
          <w:color w:val="000000"/>
          <w:sz w:val="28"/>
          <w:szCs w:val="28"/>
        </w:rPr>
        <w:lastRenderedPageBreak/>
        <w:t>Theo quy định mới, các trường hợp công trình khai thác, sử dụng tài nguyên nước phải đăng ký, bao gồm:</w:t>
      </w:r>
    </w:p>
    <w:p w:rsidR="00375D23" w:rsidRPr="00E02371" w:rsidRDefault="00375D23" w:rsidP="00E02371">
      <w:pPr>
        <w:pStyle w:val="NormalWeb"/>
        <w:shd w:val="clear" w:color="auto" w:fill="FFFFFF"/>
        <w:spacing w:before="0" w:beforeAutospacing="0" w:after="0" w:afterAutospacing="0" w:line="276" w:lineRule="auto"/>
        <w:ind w:firstLine="567"/>
        <w:jc w:val="both"/>
        <w:rPr>
          <w:color w:val="000000"/>
          <w:sz w:val="28"/>
          <w:szCs w:val="28"/>
        </w:rPr>
      </w:pPr>
      <w:r w:rsidRPr="00E02371">
        <w:rPr>
          <w:color w:val="000000"/>
          <w:sz w:val="28"/>
          <w:szCs w:val="28"/>
        </w:rPr>
        <w:t>Thứ nhất, hồ chứa, đập dâng thủy lợi có dung tích toàn bộ từ 0,01 - 0,2 triệu m3 hoặc công trình khai thác, sử dụng nước mặt khác cho mục đích sản xuất nông nghiệp, nuôi trồng thủy sản (không bao gồm các mục đích khác có quy mô thuộc trường hợp phải cấp phép) với lưu lượng khai thác lớn hơn 0,1 - 0,5 m3/giây.</w:t>
      </w:r>
    </w:p>
    <w:p w:rsidR="00375D23" w:rsidRPr="00E02371" w:rsidRDefault="00375D23" w:rsidP="00E02371">
      <w:pPr>
        <w:pStyle w:val="NormalWeb"/>
        <w:shd w:val="clear" w:color="auto" w:fill="FFFFFF"/>
        <w:spacing w:before="0" w:beforeAutospacing="0" w:after="0" w:afterAutospacing="0" w:line="276" w:lineRule="auto"/>
        <w:ind w:firstLine="567"/>
        <w:jc w:val="both"/>
        <w:rPr>
          <w:color w:val="000000"/>
          <w:sz w:val="28"/>
          <w:szCs w:val="28"/>
        </w:rPr>
      </w:pPr>
      <w:r w:rsidRPr="00E02371">
        <w:rPr>
          <w:color w:val="000000"/>
          <w:sz w:val="28"/>
          <w:szCs w:val="28"/>
        </w:rPr>
        <w:t>Thứ hai, khai thác, sử dụng nước biển phục vụ các hoạt động sản xuất trên đất liền bao gồm cả nuôi trồng thủy sản, kinh doanh, dịch vụ với quy mô trên 10.000 - 100.000 m3/ngày đêm.</w:t>
      </w:r>
    </w:p>
    <w:p w:rsidR="00375D23" w:rsidRPr="00E02371" w:rsidRDefault="00375D23" w:rsidP="00E02371">
      <w:pPr>
        <w:pStyle w:val="NormalWeb"/>
        <w:shd w:val="clear" w:color="auto" w:fill="FFFFFF"/>
        <w:spacing w:before="0" w:beforeAutospacing="0" w:after="0" w:afterAutospacing="0" w:line="276" w:lineRule="auto"/>
        <w:ind w:firstLine="567"/>
        <w:jc w:val="both"/>
        <w:rPr>
          <w:color w:val="000000"/>
          <w:sz w:val="28"/>
          <w:szCs w:val="28"/>
        </w:rPr>
      </w:pPr>
      <w:r w:rsidRPr="00E02371">
        <w:rPr>
          <w:color w:val="000000"/>
          <w:sz w:val="28"/>
          <w:szCs w:val="28"/>
        </w:rPr>
        <w:t>Thứ ba, sử dụng nước dưới đất tự chảy trong moong khai thác khoáng sản để tuyển quặng mà không gây hạ thấp mực nước dưới đất hoặc bơm hút nước để tháo khô lượng nước tự chảy vào moong khai thác khoáng sản.</w:t>
      </w:r>
    </w:p>
    <w:p w:rsidR="00375D23" w:rsidRPr="00E02371" w:rsidRDefault="00375D23" w:rsidP="00E02371">
      <w:pPr>
        <w:pStyle w:val="NormalWeb"/>
        <w:shd w:val="clear" w:color="auto" w:fill="FFFFFF"/>
        <w:spacing w:before="0" w:beforeAutospacing="0" w:after="0" w:afterAutospacing="0" w:line="276" w:lineRule="auto"/>
        <w:ind w:firstLine="567"/>
        <w:jc w:val="both"/>
        <w:rPr>
          <w:color w:val="000000"/>
          <w:sz w:val="28"/>
          <w:szCs w:val="28"/>
        </w:rPr>
      </w:pPr>
      <w:r w:rsidRPr="00E02371">
        <w:rPr>
          <w:color w:val="000000"/>
          <w:sz w:val="28"/>
          <w:szCs w:val="28"/>
        </w:rPr>
        <w:t>Thứ tư, khai thác, sử dụng nước dưới đất thuộc trường hợp quy định tại điểm a khoản 2 Điều 16 Nghị định này và các trường hợp quy định tại điểm a, điểm d khoản 1 Điều 44 Luật Tài nguyên nước nằm trong danh mục vùng hạn chế khai thác nước dưới đất do Ủy ban nhân dân cấp tỉnh công bố.</w:t>
      </w:r>
    </w:p>
    <w:p w:rsidR="00375D23" w:rsidRPr="00E02371" w:rsidRDefault="00375D23" w:rsidP="00EC3326">
      <w:pPr>
        <w:pStyle w:val="NormalWeb"/>
        <w:shd w:val="clear" w:color="auto" w:fill="FFFFFF"/>
        <w:spacing w:before="0" w:beforeAutospacing="0" w:after="0" w:afterAutospacing="0" w:line="276" w:lineRule="auto"/>
        <w:ind w:firstLine="567"/>
        <w:jc w:val="both"/>
        <w:rPr>
          <w:color w:val="000000"/>
          <w:sz w:val="28"/>
          <w:szCs w:val="28"/>
        </w:rPr>
      </w:pPr>
      <w:r w:rsidRPr="00E02371">
        <w:rPr>
          <w:color w:val="000000"/>
          <w:sz w:val="28"/>
          <w:szCs w:val="28"/>
        </w:rPr>
        <w:t>Bên cạnh đó, trước khi xây dựng công trình khai thác nước dưới đất hoặc điều chỉnh tăng lưu lượng khai thác vượt quá 25% lưu lượng quy định trong giấy phép khai thác, sử dụng nước dưới đất đã cấp mà có khoan bổ sung giếng khai thác, chủ đầu tư phải thực hiện thăm dò để đánh giá trữ lượng, chất lượng, khả năng khai thác và phải có giấy phép thăm dò, trừ các trường hợp khai thác, sử dụng nước dưới đất không phải xin cấp phép.</w:t>
      </w:r>
    </w:p>
    <w:p w:rsidR="00DE2EA8" w:rsidRPr="00E02371" w:rsidRDefault="00375D23" w:rsidP="00EC3326">
      <w:pPr>
        <w:pStyle w:val="NormalWeb"/>
        <w:shd w:val="clear" w:color="auto" w:fill="FFFFFF"/>
        <w:spacing w:before="0" w:beforeAutospacing="0" w:after="0" w:afterAutospacing="0" w:line="276" w:lineRule="auto"/>
        <w:ind w:firstLine="567"/>
        <w:jc w:val="both"/>
        <w:rPr>
          <w:color w:val="000000"/>
          <w:sz w:val="28"/>
          <w:szCs w:val="28"/>
        </w:rPr>
      </w:pPr>
      <w:r w:rsidRPr="00E02371">
        <w:rPr>
          <w:color w:val="000000"/>
          <w:sz w:val="28"/>
          <w:szCs w:val="28"/>
        </w:rPr>
        <w:t>Nghị định này có hiệu lực từ ngày 20/3/2023.</w:t>
      </w:r>
    </w:p>
    <w:p w:rsidR="005D6BA4" w:rsidRPr="00EC3326" w:rsidRDefault="00762545" w:rsidP="00EC3326">
      <w:pPr>
        <w:pStyle w:val="NormalWeb"/>
        <w:spacing w:before="120" w:beforeAutospacing="0" w:after="0" w:afterAutospacing="0" w:line="276" w:lineRule="auto"/>
        <w:ind w:firstLine="567"/>
        <w:jc w:val="both"/>
        <w:rPr>
          <w:b/>
          <w:sz w:val="28"/>
          <w:szCs w:val="28"/>
        </w:rPr>
      </w:pPr>
      <w:r w:rsidRPr="00EC3326">
        <w:rPr>
          <w:b/>
          <w:sz w:val="28"/>
          <w:szCs w:val="28"/>
        </w:rPr>
        <w:t>3.</w:t>
      </w:r>
      <w:hyperlink r:id="rId9" w:history="1">
        <w:r w:rsidR="006D5FF8" w:rsidRPr="00EC3326">
          <w:rPr>
            <w:rStyle w:val="Hyperlink"/>
            <w:b/>
            <w:color w:val="auto"/>
            <w:sz w:val="28"/>
            <w:szCs w:val="28"/>
            <w:u w:val="none"/>
          </w:rPr>
          <w:t xml:space="preserve">Thông </w:t>
        </w:r>
        <w:r w:rsidR="00375D23" w:rsidRPr="00EC3326">
          <w:rPr>
            <w:rStyle w:val="Hyperlink"/>
            <w:b/>
            <w:color w:val="auto"/>
            <w:sz w:val="28"/>
            <w:szCs w:val="28"/>
            <w:u w:val="none"/>
          </w:rPr>
          <w:t>tư số 07/2023/TT-BQP ngày 27/01/2023 của Bộ Quốc phòng</w:t>
        </w:r>
        <w:r w:rsidR="000F5B10" w:rsidRPr="00EC3326">
          <w:rPr>
            <w:rStyle w:val="Hyperlink"/>
            <w:b/>
            <w:color w:val="auto"/>
            <w:sz w:val="28"/>
            <w:szCs w:val="28"/>
            <w:u w:val="none"/>
          </w:rPr>
          <w:t xml:space="preserve"> </w:t>
        </w:r>
        <w:r w:rsidR="006D5FF8" w:rsidRPr="00EC3326">
          <w:rPr>
            <w:rStyle w:val="Hyperlink"/>
            <w:b/>
            <w:color w:val="auto"/>
            <w:sz w:val="28"/>
            <w:szCs w:val="28"/>
            <w:u w:val="none"/>
          </w:rPr>
          <w:t xml:space="preserve"> </w:t>
        </w:r>
      </w:hyperlink>
      <w:bookmarkStart w:id="2" w:name="loai_1_name"/>
      <w:r w:rsidR="005D6BA4" w:rsidRPr="00EC3326">
        <w:rPr>
          <w:b/>
          <w:color w:val="000000"/>
          <w:sz w:val="28"/>
          <w:szCs w:val="28"/>
          <w:lang w:val="vi-VN"/>
        </w:rPr>
        <w:t>hướng dẫn thực hiện một số điều của nghị định số </w:t>
      </w:r>
      <w:bookmarkEnd w:id="2"/>
      <w:r w:rsidR="00481E82" w:rsidRPr="00EC3326">
        <w:rPr>
          <w:b/>
          <w:sz w:val="28"/>
          <w:szCs w:val="28"/>
        </w:rPr>
        <w:t>120/2013/NĐ-CP</w:t>
      </w:r>
      <w:r w:rsidR="005D6BA4" w:rsidRPr="00EC3326">
        <w:rPr>
          <w:b/>
          <w:color w:val="000000"/>
          <w:sz w:val="28"/>
          <w:szCs w:val="28"/>
        </w:rPr>
        <w:t> ngày 09 tháng 10 năm 2013 của chính phủ quy định xử phạt vi phạm hành chính trong lĩnh vực quốc phòng, cơ yếu và nghị định số </w:t>
      </w:r>
      <w:r w:rsidR="00481E82" w:rsidRPr="00EC3326">
        <w:rPr>
          <w:b/>
          <w:sz w:val="28"/>
          <w:szCs w:val="28"/>
        </w:rPr>
        <w:t xml:space="preserve">37/2022/NĐ-CP </w:t>
      </w:r>
      <w:r w:rsidR="005D6BA4" w:rsidRPr="00EC3326">
        <w:rPr>
          <w:b/>
          <w:color w:val="000000"/>
          <w:sz w:val="28"/>
          <w:szCs w:val="28"/>
        </w:rPr>
        <w:t xml:space="preserve">ngày 06 tháng 6 năm 2022 của chính phủ sửa đổi, bổ sung một số điều của các nghị định quy định xử phạt vi phạm hành chính trong lĩnh vực quốc phòng, cơ yếu; quản lý bảo vệ biên giới quốc gia; trên các vùng biển, đảo và thềm lục địa của </w:t>
      </w:r>
      <w:r w:rsidR="00EC3326">
        <w:rPr>
          <w:b/>
          <w:color w:val="000000"/>
          <w:sz w:val="28"/>
          <w:szCs w:val="28"/>
        </w:rPr>
        <w:t>nước Cộng hòa xã hội chủ nghĩa Việt N</w:t>
      </w:r>
      <w:r w:rsidR="005D6BA4" w:rsidRPr="00EC3326">
        <w:rPr>
          <w:b/>
          <w:color w:val="000000"/>
          <w:sz w:val="28"/>
          <w:szCs w:val="28"/>
        </w:rPr>
        <w:t>am</w:t>
      </w:r>
    </w:p>
    <w:p w:rsidR="00375D23" w:rsidRPr="00E02371" w:rsidRDefault="00C067EB" w:rsidP="00E02371">
      <w:pPr>
        <w:pStyle w:val="NormalWeb"/>
        <w:spacing w:before="0" w:beforeAutospacing="0" w:after="0" w:afterAutospacing="0" w:line="276" w:lineRule="auto"/>
        <w:ind w:firstLine="567"/>
        <w:jc w:val="both"/>
        <w:rPr>
          <w:color w:val="2E2E2E"/>
          <w:sz w:val="28"/>
          <w:szCs w:val="28"/>
        </w:rPr>
      </w:pPr>
      <w:r w:rsidRPr="00E02371">
        <w:rPr>
          <w:color w:val="2E2E2E"/>
          <w:sz w:val="28"/>
          <w:szCs w:val="28"/>
        </w:rPr>
        <w:t xml:space="preserve">Theo đó, </w:t>
      </w:r>
      <w:r w:rsidR="00375D23" w:rsidRPr="00E02371">
        <w:rPr>
          <w:color w:val="2E2E2E"/>
          <w:sz w:val="28"/>
          <w:szCs w:val="28"/>
        </w:rPr>
        <w:t>Điều 4 Thông tư 07</w:t>
      </w:r>
      <w:r w:rsidR="00EC3326">
        <w:rPr>
          <w:color w:val="2E2E2E"/>
          <w:sz w:val="28"/>
          <w:szCs w:val="28"/>
        </w:rPr>
        <w:t>/2023/TT-BQP</w:t>
      </w:r>
      <w:r w:rsidR="00375D23" w:rsidRPr="00E02371">
        <w:rPr>
          <w:color w:val="2E2E2E"/>
          <w:sz w:val="28"/>
          <w:szCs w:val="28"/>
        </w:rPr>
        <w:t xml:space="preserve"> ghi nhận cụ thể các trường hợp được coi là có “lý do chính đáng” để không bị phạt khi vắng mặt trong buổi khám sức khỏe nghĩa vụ quân sự, không có mặt đúng thời gian hoặc địa điểm tập trung ghi trong lệnh gọi nhập ngũ,… bao gồm:</w:t>
      </w:r>
    </w:p>
    <w:p w:rsidR="00375D23" w:rsidRPr="00E02371" w:rsidRDefault="00375D23" w:rsidP="00E02371">
      <w:pPr>
        <w:pStyle w:val="NormalWeb"/>
        <w:spacing w:before="0" w:beforeAutospacing="0" w:after="0" w:afterAutospacing="0" w:line="276" w:lineRule="auto"/>
        <w:ind w:firstLine="567"/>
        <w:jc w:val="both"/>
        <w:rPr>
          <w:color w:val="2E2E2E"/>
          <w:sz w:val="28"/>
          <w:szCs w:val="28"/>
        </w:rPr>
      </w:pPr>
      <w:r w:rsidRPr="00E02371">
        <w:rPr>
          <w:color w:val="2E2E2E"/>
          <w:sz w:val="28"/>
          <w:szCs w:val="28"/>
        </w:rPr>
        <w:t>(1) Người thực hiện nghĩa vụ quân sự bị ốm đau, tai nạn hoặc trên đường đi bị ốm đau, tai nạn phải điều trị tại cơ sở khám bệnh, chữa bệnh.</w:t>
      </w:r>
    </w:p>
    <w:p w:rsidR="00375D23" w:rsidRPr="00E02371" w:rsidRDefault="00375D23" w:rsidP="00E02371">
      <w:pPr>
        <w:pStyle w:val="NormalWeb"/>
        <w:spacing w:before="0" w:beforeAutospacing="0" w:after="0" w:afterAutospacing="0" w:line="276" w:lineRule="auto"/>
        <w:ind w:firstLine="567"/>
        <w:jc w:val="both"/>
        <w:rPr>
          <w:color w:val="2E2E2E"/>
          <w:sz w:val="28"/>
          <w:szCs w:val="28"/>
        </w:rPr>
      </w:pPr>
      <w:r w:rsidRPr="00E02371">
        <w:rPr>
          <w:color w:val="2E2E2E"/>
          <w:sz w:val="28"/>
          <w:szCs w:val="28"/>
        </w:rPr>
        <w:lastRenderedPageBreak/>
        <w:t>(2) Thân nhân của người thực hiện nghĩa vụ quân sự, gồm: Cha đẻ, mẹ đẻ; cha nuôi, mẹ nuôi; cha vợ, mẹ vợ hoặc cha chồng, mẹ chồng; người nuôi dưỡng hợp pháp; vợ/chồng; con đẻ, con nuôi hợp pháp bị ốm đau, tai nạn nặng đang điều trị tại cơ sở khám, chữa bệnh.</w:t>
      </w:r>
    </w:p>
    <w:p w:rsidR="00375D23" w:rsidRPr="00E02371" w:rsidRDefault="00375D23" w:rsidP="00E02371">
      <w:pPr>
        <w:pStyle w:val="NormalWeb"/>
        <w:spacing w:before="0" w:beforeAutospacing="0" w:after="0" w:afterAutospacing="0" w:line="276" w:lineRule="auto"/>
        <w:ind w:firstLine="567"/>
        <w:jc w:val="both"/>
        <w:rPr>
          <w:color w:val="2E2E2E"/>
          <w:sz w:val="28"/>
          <w:szCs w:val="28"/>
        </w:rPr>
      </w:pPr>
      <w:r w:rsidRPr="00E02371">
        <w:rPr>
          <w:color w:val="2E2E2E"/>
          <w:sz w:val="28"/>
          <w:szCs w:val="28"/>
        </w:rPr>
        <w:t>(3) Thân nhân của người thực hiện nghĩa vụ quân sự chết nhưng chưa tổ chức tang lễ hoặc tang lễ chưa kết thúc.</w:t>
      </w:r>
    </w:p>
    <w:p w:rsidR="00375D23" w:rsidRPr="00E02371" w:rsidRDefault="00375D23" w:rsidP="00E02371">
      <w:pPr>
        <w:pStyle w:val="NormalWeb"/>
        <w:spacing w:before="0" w:beforeAutospacing="0" w:after="0" w:afterAutospacing="0" w:line="276" w:lineRule="auto"/>
        <w:ind w:firstLine="567"/>
        <w:jc w:val="both"/>
        <w:rPr>
          <w:color w:val="2E2E2E"/>
          <w:sz w:val="28"/>
          <w:szCs w:val="28"/>
        </w:rPr>
      </w:pPr>
      <w:r w:rsidRPr="00E02371">
        <w:rPr>
          <w:color w:val="2E2E2E"/>
          <w:sz w:val="28"/>
          <w:szCs w:val="28"/>
        </w:rPr>
        <w:t>(4) Nhà ở của người thực hiện nghĩa vụ quân sự hoặc nhà ở của thân nhân người thực hiện nghĩa vụ quân sự nằm trong vùng đang bị thiên tai, dịch bệnh, hỏa hoạn làm ảnh hưởng nghiêm trọng đến cuộc sống.</w:t>
      </w:r>
    </w:p>
    <w:p w:rsidR="00375D23" w:rsidRPr="00E02371" w:rsidRDefault="00375D23" w:rsidP="00E02371">
      <w:pPr>
        <w:pStyle w:val="NormalWeb"/>
        <w:spacing w:before="0" w:beforeAutospacing="0" w:after="0" w:afterAutospacing="0" w:line="276" w:lineRule="auto"/>
        <w:ind w:firstLine="567"/>
        <w:jc w:val="both"/>
        <w:rPr>
          <w:color w:val="2E2E2E"/>
          <w:sz w:val="28"/>
          <w:szCs w:val="28"/>
        </w:rPr>
      </w:pPr>
      <w:r w:rsidRPr="00E02371">
        <w:rPr>
          <w:color w:val="2E2E2E"/>
          <w:sz w:val="28"/>
          <w:szCs w:val="28"/>
        </w:rPr>
        <w:t>(5) Người thực hiện nghĩa vụ quân sự không nhận được lệnh hoặc nhận được lệnh, nhưng trong lệnh không ghi rõ thời gian, địa điểm do lỗi của người hoặc cơ quan có trách nhiệm, hoặc do người khác có hành vi cản trở.</w:t>
      </w:r>
    </w:p>
    <w:p w:rsidR="00C067EB" w:rsidRPr="00E02371" w:rsidRDefault="00C067EB" w:rsidP="00E02371">
      <w:pPr>
        <w:pStyle w:val="NormalWeb"/>
        <w:spacing w:before="120" w:beforeAutospacing="0" w:after="0" w:afterAutospacing="0" w:line="276" w:lineRule="auto"/>
        <w:ind w:firstLine="567"/>
        <w:jc w:val="both"/>
        <w:rPr>
          <w:color w:val="2E2E2E"/>
          <w:sz w:val="28"/>
          <w:szCs w:val="28"/>
        </w:rPr>
      </w:pPr>
      <w:r w:rsidRPr="00E02371">
        <w:rPr>
          <w:color w:val="2E2E2E"/>
          <w:sz w:val="28"/>
          <w:szCs w:val="28"/>
        </w:rPr>
        <w:t>Thông tư có hiệu lực từ ngày  14/3/2023</w:t>
      </w:r>
    </w:p>
    <w:p w:rsidR="00481E82" w:rsidRPr="00E02371" w:rsidRDefault="00375D23" w:rsidP="00E02371">
      <w:pPr>
        <w:pStyle w:val="NormalWeb"/>
        <w:spacing w:before="120" w:beforeAutospacing="0" w:after="0" w:afterAutospacing="0" w:line="276" w:lineRule="auto"/>
        <w:ind w:firstLine="567"/>
        <w:jc w:val="both"/>
        <w:rPr>
          <w:b/>
          <w:sz w:val="28"/>
          <w:szCs w:val="28"/>
        </w:rPr>
      </w:pPr>
      <w:r w:rsidRPr="00E02371">
        <w:rPr>
          <w:b/>
          <w:sz w:val="28"/>
          <w:szCs w:val="28"/>
        </w:rPr>
        <w:t xml:space="preserve"> </w:t>
      </w:r>
      <w:r w:rsidR="00303D7D" w:rsidRPr="00E02371">
        <w:rPr>
          <w:b/>
          <w:sz w:val="28"/>
          <w:szCs w:val="28"/>
        </w:rPr>
        <w:t>4.T</w:t>
      </w:r>
      <w:r w:rsidR="00481E82" w:rsidRPr="00E02371">
        <w:rPr>
          <w:b/>
          <w:sz w:val="28"/>
          <w:szCs w:val="28"/>
        </w:rPr>
        <w:t>hông tư số 04/2023/TT-BTC của Bộ Tài chính</w:t>
      </w:r>
      <w:r w:rsidR="00724031" w:rsidRPr="00E02371">
        <w:rPr>
          <w:b/>
          <w:sz w:val="28"/>
          <w:szCs w:val="28"/>
        </w:rPr>
        <w:t xml:space="preserve"> </w:t>
      </w:r>
      <w:r w:rsidR="00481E82" w:rsidRPr="00E02371">
        <w:rPr>
          <w:b/>
          <w:sz w:val="28"/>
          <w:szCs w:val="28"/>
        </w:rPr>
        <w:t xml:space="preserve">ngày 19/01/2023 </w:t>
      </w:r>
      <w:r w:rsidR="00481E82" w:rsidRPr="00E02371">
        <w:rPr>
          <w:b/>
          <w:color w:val="000000"/>
          <w:sz w:val="28"/>
          <w:szCs w:val="28"/>
          <w:lang w:val="vi-VN"/>
        </w:rPr>
        <w:t>hướng dẫn quản lý, thu chi tài chính cho công tác tổ chức lễ hội và tiền công đức, tài trợ cho di tích và hoạt động lễ hội</w:t>
      </w:r>
      <w:r w:rsidR="00481E82" w:rsidRPr="00E02371">
        <w:rPr>
          <w:b/>
          <w:sz w:val="28"/>
          <w:szCs w:val="28"/>
        </w:rPr>
        <w:t xml:space="preserve"> </w:t>
      </w:r>
    </w:p>
    <w:p w:rsidR="00481E82" w:rsidRPr="00E02371" w:rsidRDefault="00481E82" w:rsidP="00E02371">
      <w:pPr>
        <w:pStyle w:val="NormalWeb"/>
        <w:spacing w:before="0" w:beforeAutospacing="0" w:after="0" w:afterAutospacing="0" w:line="276" w:lineRule="auto"/>
        <w:ind w:firstLine="720"/>
        <w:jc w:val="both"/>
        <w:rPr>
          <w:color w:val="2E2E2E"/>
          <w:sz w:val="28"/>
          <w:szCs w:val="28"/>
        </w:rPr>
      </w:pPr>
      <w:r w:rsidRPr="00E02371">
        <w:rPr>
          <w:color w:val="2E2E2E"/>
          <w:sz w:val="28"/>
          <w:szCs w:val="28"/>
        </w:rPr>
        <w:t>Theo đó, tiền công đức, tài trợ sẽ được tiếp nhận theo một trong 04 phương thức sau:</w:t>
      </w:r>
    </w:p>
    <w:p w:rsidR="00481E82" w:rsidRPr="00E02371" w:rsidRDefault="00481E82" w:rsidP="00E02371">
      <w:pPr>
        <w:pStyle w:val="NormalWeb"/>
        <w:spacing w:before="0" w:beforeAutospacing="0" w:after="0" w:afterAutospacing="0" w:line="276" w:lineRule="auto"/>
        <w:ind w:firstLine="720"/>
        <w:jc w:val="both"/>
        <w:rPr>
          <w:color w:val="2E2E2E"/>
          <w:sz w:val="28"/>
          <w:szCs w:val="28"/>
        </w:rPr>
      </w:pPr>
      <w:r w:rsidRPr="00E02371">
        <w:rPr>
          <w:color w:val="2E2E2E"/>
          <w:sz w:val="28"/>
          <w:szCs w:val="28"/>
        </w:rPr>
        <w:t>(1) Tiếp nhận bằng phương thức chuyển khoản:</w:t>
      </w:r>
    </w:p>
    <w:p w:rsidR="00481E82" w:rsidRPr="00E02371" w:rsidRDefault="00481E82" w:rsidP="00E02371">
      <w:pPr>
        <w:pStyle w:val="NormalWeb"/>
        <w:spacing w:before="0" w:beforeAutospacing="0" w:after="0" w:afterAutospacing="0" w:line="276" w:lineRule="auto"/>
        <w:ind w:firstLine="720"/>
        <w:jc w:val="both"/>
        <w:rPr>
          <w:color w:val="2E2E2E"/>
          <w:sz w:val="28"/>
          <w:szCs w:val="28"/>
        </w:rPr>
      </w:pPr>
      <w:r w:rsidRPr="00E02371">
        <w:rPr>
          <w:color w:val="2E2E2E"/>
          <w:sz w:val="28"/>
          <w:szCs w:val="28"/>
        </w:rPr>
        <w:t>Cơ sở tín ngưỡng, tôn giáo phải mở tài khoản tiền gửi tại Kho bạc Nhà nước hoặc ngân hàng thương mại.</w:t>
      </w:r>
    </w:p>
    <w:p w:rsidR="00481E82" w:rsidRPr="00E02371" w:rsidRDefault="00481E82" w:rsidP="00E02371">
      <w:pPr>
        <w:pStyle w:val="NormalWeb"/>
        <w:spacing w:before="0" w:beforeAutospacing="0" w:after="0" w:afterAutospacing="0" w:line="276" w:lineRule="auto"/>
        <w:ind w:firstLine="720"/>
        <w:jc w:val="both"/>
        <w:rPr>
          <w:color w:val="2E2E2E"/>
          <w:sz w:val="28"/>
          <w:szCs w:val="28"/>
        </w:rPr>
      </w:pPr>
      <w:r w:rsidRPr="00E02371">
        <w:rPr>
          <w:color w:val="2E2E2E"/>
          <w:sz w:val="28"/>
          <w:szCs w:val="28"/>
        </w:rPr>
        <w:t>(2) Tiếp nhận tiền mặt:</w:t>
      </w:r>
    </w:p>
    <w:p w:rsidR="00481E82" w:rsidRPr="00E02371" w:rsidRDefault="00481E82" w:rsidP="00E02371">
      <w:pPr>
        <w:pStyle w:val="NormalWeb"/>
        <w:spacing w:before="0" w:beforeAutospacing="0" w:after="0" w:afterAutospacing="0" w:line="276" w:lineRule="auto"/>
        <w:ind w:firstLine="720"/>
        <w:jc w:val="both"/>
        <w:rPr>
          <w:color w:val="2E2E2E"/>
          <w:sz w:val="28"/>
          <w:szCs w:val="28"/>
        </w:rPr>
      </w:pPr>
      <w:r w:rsidRPr="00E02371">
        <w:rPr>
          <w:color w:val="2E2E2E"/>
          <w:sz w:val="28"/>
          <w:szCs w:val="28"/>
        </w:rPr>
        <w:t>Cơ sở tín ngưỡng, tôn giáo phải cử người tiếp nhận, mở sổ ghi chép đầy đủ số tiền đã tiếp nhận. Đối với tiền trong hòm công đức hoặc tiền đặt không đúng nơi quy định thì gom chung và định kỳ hằng ngày hoặc hằng tuần thực hiện kiểm đếm, ghi tổng số tiền tiếp nhận.</w:t>
      </w:r>
    </w:p>
    <w:p w:rsidR="00481E82" w:rsidRPr="00E02371" w:rsidRDefault="00481E82" w:rsidP="00E02371">
      <w:pPr>
        <w:pStyle w:val="NormalWeb"/>
        <w:spacing w:before="0" w:beforeAutospacing="0" w:after="0" w:afterAutospacing="0" w:line="276" w:lineRule="auto"/>
        <w:ind w:firstLine="720"/>
        <w:jc w:val="both"/>
        <w:rPr>
          <w:color w:val="2E2E2E"/>
          <w:sz w:val="28"/>
          <w:szCs w:val="28"/>
        </w:rPr>
      </w:pPr>
      <w:r w:rsidRPr="00E02371">
        <w:rPr>
          <w:color w:val="2E2E2E"/>
          <w:sz w:val="28"/>
          <w:szCs w:val="28"/>
        </w:rPr>
        <w:t>(3) Tiếp nhận giấy tờ có giá:</w:t>
      </w:r>
    </w:p>
    <w:p w:rsidR="00481E82" w:rsidRPr="00E02371" w:rsidRDefault="00481E82" w:rsidP="00E02371">
      <w:pPr>
        <w:pStyle w:val="NormalWeb"/>
        <w:spacing w:before="0" w:beforeAutospacing="0" w:after="0" w:afterAutospacing="0" w:line="276" w:lineRule="auto"/>
        <w:ind w:firstLine="720"/>
        <w:jc w:val="both"/>
        <w:rPr>
          <w:color w:val="2E2E2E"/>
          <w:sz w:val="28"/>
          <w:szCs w:val="28"/>
        </w:rPr>
      </w:pPr>
      <w:r w:rsidRPr="00E02371">
        <w:rPr>
          <w:color w:val="2E2E2E"/>
          <w:sz w:val="28"/>
          <w:szCs w:val="28"/>
        </w:rPr>
        <w:t>Cơ sở tín ngưỡng, tôn giáo mở sổ ghi tên giấy tờ có giá, số tiền ghi trên giấy tờ có giá, tổ chức phát hành.</w:t>
      </w:r>
    </w:p>
    <w:p w:rsidR="00481E82" w:rsidRPr="00E02371" w:rsidRDefault="00481E82" w:rsidP="00E02371">
      <w:pPr>
        <w:pStyle w:val="NormalWeb"/>
        <w:spacing w:before="0" w:beforeAutospacing="0" w:after="0" w:afterAutospacing="0" w:line="276" w:lineRule="auto"/>
        <w:ind w:firstLine="720"/>
        <w:jc w:val="both"/>
        <w:rPr>
          <w:color w:val="2E2E2E"/>
          <w:sz w:val="28"/>
          <w:szCs w:val="28"/>
        </w:rPr>
      </w:pPr>
      <w:r w:rsidRPr="00E02371">
        <w:rPr>
          <w:color w:val="2E2E2E"/>
          <w:sz w:val="28"/>
          <w:szCs w:val="28"/>
        </w:rPr>
        <w:t>(4) Tiếp nhận kim khí quý, đá quý:</w:t>
      </w:r>
    </w:p>
    <w:p w:rsidR="00481E82" w:rsidRPr="00E02371" w:rsidRDefault="00481E82" w:rsidP="00E02371">
      <w:pPr>
        <w:pStyle w:val="NormalWeb"/>
        <w:spacing w:before="0" w:beforeAutospacing="0" w:after="0" w:afterAutospacing="0" w:line="276" w:lineRule="auto"/>
        <w:ind w:firstLine="567"/>
        <w:jc w:val="both"/>
        <w:rPr>
          <w:color w:val="2E2E2E"/>
          <w:sz w:val="28"/>
          <w:szCs w:val="28"/>
        </w:rPr>
      </w:pPr>
      <w:r w:rsidRPr="00E02371">
        <w:rPr>
          <w:color w:val="2E2E2E"/>
          <w:sz w:val="28"/>
          <w:szCs w:val="28"/>
        </w:rPr>
        <w:t>Cơ sở tín ngưỡng, tôn giáo phải mở sổ ghi tên kim khí quý, đá quý và giá trị tương ứng theo tài liệu do tổ chức, cá nhân hiến, tặng cho cung cấp. </w:t>
      </w:r>
    </w:p>
    <w:p w:rsidR="00724031" w:rsidRPr="00E02371" w:rsidRDefault="00481E82" w:rsidP="00E02371">
      <w:pPr>
        <w:pStyle w:val="NormalWeb"/>
        <w:shd w:val="clear" w:color="auto" w:fill="FFFFFF"/>
        <w:spacing w:before="0" w:beforeAutospacing="0" w:after="0" w:afterAutospacing="0" w:line="276" w:lineRule="auto"/>
        <w:ind w:firstLine="567"/>
        <w:jc w:val="both"/>
        <w:rPr>
          <w:sz w:val="28"/>
          <w:szCs w:val="28"/>
        </w:rPr>
      </w:pPr>
      <w:r w:rsidRPr="00E02371">
        <w:rPr>
          <w:sz w:val="28"/>
          <w:szCs w:val="28"/>
        </w:rPr>
        <w:t xml:space="preserve"> </w:t>
      </w:r>
      <w:r w:rsidR="00724031" w:rsidRPr="00E02371">
        <w:rPr>
          <w:sz w:val="28"/>
          <w:szCs w:val="28"/>
        </w:rPr>
        <w:t>Thô</w:t>
      </w:r>
      <w:r w:rsidRPr="00E02371">
        <w:rPr>
          <w:sz w:val="28"/>
          <w:szCs w:val="28"/>
        </w:rPr>
        <w:t>ng tư này có hiệu lực từ ngày 19/03</w:t>
      </w:r>
      <w:r w:rsidR="00724031" w:rsidRPr="00E02371">
        <w:rPr>
          <w:sz w:val="28"/>
          <w:szCs w:val="28"/>
        </w:rPr>
        <w:t>/2023.</w:t>
      </w:r>
    </w:p>
    <w:p w:rsidR="00481E82" w:rsidRPr="00EC3326" w:rsidRDefault="00724031" w:rsidP="00E02371">
      <w:pPr>
        <w:pStyle w:val="NormalWeb"/>
        <w:spacing w:before="120" w:beforeAutospacing="0" w:after="0" w:afterAutospacing="0" w:line="276" w:lineRule="auto"/>
        <w:ind w:firstLine="720"/>
        <w:jc w:val="both"/>
        <w:rPr>
          <w:b/>
          <w:sz w:val="28"/>
          <w:szCs w:val="28"/>
        </w:rPr>
      </w:pPr>
      <w:r w:rsidRPr="00E02371">
        <w:rPr>
          <w:b/>
          <w:sz w:val="28"/>
          <w:szCs w:val="28"/>
        </w:rPr>
        <w:t>5</w:t>
      </w:r>
      <w:r w:rsidR="00762545" w:rsidRPr="00E02371">
        <w:rPr>
          <w:b/>
          <w:sz w:val="28"/>
          <w:szCs w:val="28"/>
        </w:rPr>
        <w:t>.</w:t>
      </w:r>
      <w:hyperlink r:id="rId10" w:history="1">
        <w:r w:rsidR="006D5FF8" w:rsidRPr="00E02371">
          <w:rPr>
            <w:rStyle w:val="Hyperlink"/>
            <w:b/>
            <w:color w:val="auto"/>
            <w:sz w:val="28"/>
            <w:szCs w:val="28"/>
            <w:u w:val="none"/>
          </w:rPr>
          <w:t xml:space="preserve">Thông tư </w:t>
        </w:r>
        <w:r w:rsidR="000F5B10" w:rsidRPr="00E02371">
          <w:rPr>
            <w:rStyle w:val="Hyperlink"/>
            <w:b/>
            <w:color w:val="auto"/>
            <w:sz w:val="28"/>
            <w:szCs w:val="28"/>
            <w:u w:val="none"/>
          </w:rPr>
          <w:t xml:space="preserve">số </w:t>
        </w:r>
        <w:r w:rsidR="00481E82" w:rsidRPr="00E02371">
          <w:rPr>
            <w:rStyle w:val="Hyperlink"/>
            <w:b/>
            <w:color w:val="auto"/>
            <w:sz w:val="28"/>
            <w:szCs w:val="28"/>
            <w:u w:val="none"/>
          </w:rPr>
          <w:t>24/2022</w:t>
        </w:r>
        <w:r w:rsidR="006D5FF8" w:rsidRPr="00E02371">
          <w:rPr>
            <w:rStyle w:val="Hyperlink"/>
            <w:b/>
            <w:color w:val="auto"/>
            <w:sz w:val="28"/>
            <w:szCs w:val="28"/>
            <w:u w:val="none"/>
          </w:rPr>
          <w:t>/TT-BLĐTBXH</w:t>
        </w:r>
      </w:hyperlink>
      <w:r w:rsidR="000F5B10" w:rsidRPr="00E02371">
        <w:rPr>
          <w:b/>
          <w:sz w:val="28"/>
          <w:szCs w:val="28"/>
        </w:rPr>
        <w:t xml:space="preserve"> của Bộ Lao động th</w:t>
      </w:r>
      <w:r w:rsidR="00481E82" w:rsidRPr="00E02371">
        <w:rPr>
          <w:b/>
          <w:sz w:val="28"/>
          <w:szCs w:val="28"/>
        </w:rPr>
        <w:t>ương binh xã hội ngày 30/11/2022</w:t>
      </w:r>
      <w:r w:rsidR="000F5B10" w:rsidRPr="00E02371">
        <w:rPr>
          <w:b/>
          <w:sz w:val="28"/>
          <w:szCs w:val="28"/>
        </w:rPr>
        <w:t xml:space="preserve"> </w:t>
      </w:r>
      <w:r w:rsidR="000F5B10" w:rsidRPr="00E02371">
        <w:rPr>
          <w:b/>
          <w:sz w:val="28"/>
          <w:szCs w:val="28"/>
          <w:lang w:val="vi-VN"/>
        </w:rPr>
        <w:t xml:space="preserve">quy định </w:t>
      </w:r>
      <w:r w:rsidR="00481E82" w:rsidRPr="00EC3326">
        <w:rPr>
          <w:b/>
          <w:color w:val="000000"/>
          <w:sz w:val="28"/>
          <w:szCs w:val="28"/>
          <w:lang w:val="vi-VN"/>
        </w:rPr>
        <w:t>việc bồi dưỡng bằng hiện vật đối với người lao động làm việc trong điều kiện có yếu tố nguy hiểm, yếu tố có hại</w:t>
      </w:r>
      <w:r w:rsidR="00481E82" w:rsidRPr="00EC3326">
        <w:rPr>
          <w:b/>
          <w:sz w:val="28"/>
          <w:szCs w:val="28"/>
        </w:rPr>
        <w:t>.</w:t>
      </w:r>
    </w:p>
    <w:p w:rsidR="00481E82" w:rsidRPr="00EC3326" w:rsidRDefault="00EC3326" w:rsidP="00E02371">
      <w:pPr>
        <w:pStyle w:val="NormalWeb"/>
        <w:spacing w:before="0" w:beforeAutospacing="0" w:after="0" w:afterAutospacing="0" w:line="276" w:lineRule="auto"/>
        <w:ind w:firstLine="720"/>
        <w:jc w:val="both"/>
        <w:rPr>
          <w:color w:val="2E2E2E"/>
          <w:sz w:val="28"/>
          <w:szCs w:val="28"/>
        </w:rPr>
      </w:pPr>
      <w:r>
        <w:rPr>
          <w:color w:val="2E2E2E"/>
          <w:sz w:val="28"/>
          <w:szCs w:val="28"/>
        </w:rPr>
        <w:t>Cụ thể, t</w:t>
      </w:r>
      <w:r w:rsidR="00481E82" w:rsidRPr="00E02371">
        <w:rPr>
          <w:color w:val="2E2E2E"/>
          <w:sz w:val="28"/>
          <w:szCs w:val="28"/>
        </w:rPr>
        <w:t>heo </w:t>
      </w:r>
      <w:hyperlink r:id="rId11" w:history="1">
        <w:r w:rsidR="00481E82" w:rsidRPr="00E02371">
          <w:rPr>
            <w:rStyle w:val="Hyperlink"/>
            <w:color w:val="000000" w:themeColor="text1"/>
            <w:sz w:val="28"/>
            <w:szCs w:val="28"/>
            <w:u w:val="none"/>
          </w:rPr>
          <w:t>Điều 24 Luật An toàn, vệ sinh lao động</w:t>
        </w:r>
      </w:hyperlink>
      <w:r w:rsidR="00481E82" w:rsidRPr="00E02371">
        <w:rPr>
          <w:color w:val="2E2E2E"/>
          <w:sz w:val="28"/>
          <w:szCs w:val="28"/>
        </w:rPr>
        <w:t xml:space="preserve">, người lao động làm việc trong điều kiện có yếu tố nguy hiểm, yếu tố có hại sẽ được người sử dụng </w:t>
      </w:r>
      <w:r w:rsidR="00481E82" w:rsidRPr="00E02371">
        <w:rPr>
          <w:color w:val="2E2E2E"/>
          <w:sz w:val="28"/>
          <w:szCs w:val="28"/>
        </w:rPr>
        <w:lastRenderedPageBreak/>
        <w:t>lao động bồi dưỡng bằng hiện vật.</w:t>
      </w:r>
      <w:r>
        <w:rPr>
          <w:color w:val="2E2E2E"/>
          <w:sz w:val="28"/>
          <w:szCs w:val="28"/>
        </w:rPr>
        <w:t xml:space="preserve"> Tại </w:t>
      </w:r>
      <w:hyperlink r:id="rId12" w:history="1">
        <w:r w:rsidRPr="00EC3326">
          <w:rPr>
            <w:rStyle w:val="Hyperlink"/>
            <w:color w:val="auto"/>
            <w:sz w:val="28"/>
            <w:szCs w:val="28"/>
            <w:u w:val="none"/>
          </w:rPr>
          <w:t>Thông tư số 24/2022/TT-BLĐTBXH</w:t>
        </w:r>
      </w:hyperlink>
      <w:r w:rsidRPr="00EC3326">
        <w:rPr>
          <w:rStyle w:val="Hyperlink"/>
          <w:color w:val="auto"/>
          <w:sz w:val="28"/>
          <w:szCs w:val="28"/>
          <w:u w:val="none"/>
        </w:rPr>
        <w:t xml:space="preserve"> </w:t>
      </w:r>
      <w:r>
        <w:rPr>
          <w:rFonts w:ascii="Helvetica" w:hAnsi="Helvetica" w:cs="Helvetica"/>
          <w:color w:val="333333"/>
          <w:sz w:val="23"/>
          <w:szCs w:val="23"/>
          <w:shd w:val="clear" w:color="auto" w:fill="FFFFFF"/>
        </w:rPr>
        <w:t xml:space="preserve"> </w:t>
      </w:r>
      <w:r w:rsidRPr="00EC3326">
        <w:rPr>
          <w:color w:val="333333"/>
          <w:sz w:val="28"/>
          <w:szCs w:val="28"/>
          <w:shd w:val="clear" w:color="auto" w:fill="FFFFFF"/>
        </w:rPr>
        <w:t>mức bồi dưỡng bằng hiện vật được tính theo định suất hàng ngày và có giá trị bằng tiền sẽ tăng so với quy định hiện hành</w:t>
      </w:r>
      <w:r>
        <w:rPr>
          <w:color w:val="333333"/>
          <w:sz w:val="28"/>
          <w:szCs w:val="28"/>
          <w:shd w:val="clear" w:color="auto" w:fill="FFFFFF"/>
        </w:rPr>
        <w:t xml:space="preserve"> từ ngày 01/3/2023</w:t>
      </w:r>
    </w:p>
    <w:p w:rsidR="00481E82" w:rsidRPr="00E02371" w:rsidRDefault="00481E82" w:rsidP="00E02371">
      <w:pPr>
        <w:pStyle w:val="NormalWeb"/>
        <w:spacing w:before="0" w:beforeAutospacing="0" w:after="0" w:afterAutospacing="0" w:line="276" w:lineRule="auto"/>
        <w:ind w:firstLine="720"/>
        <w:jc w:val="both"/>
        <w:rPr>
          <w:color w:val="2E2E2E"/>
          <w:sz w:val="28"/>
          <w:szCs w:val="28"/>
        </w:rPr>
      </w:pPr>
      <w:r w:rsidRPr="00E02371">
        <w:rPr>
          <w:color w:val="2E2E2E"/>
          <w:sz w:val="28"/>
          <w:szCs w:val="28"/>
        </w:rPr>
        <w:t>Mức bồi dưỡng này hiện được chia theo 04 mức, giá trị của mỗi suất được xác định như sau:</w:t>
      </w:r>
    </w:p>
    <w:tbl>
      <w:tblPr>
        <w:tblW w:w="0" w:type="auto"/>
        <w:tblCellMar>
          <w:left w:w="0" w:type="dxa"/>
          <w:right w:w="0" w:type="dxa"/>
        </w:tblCellMar>
        <w:tblLook w:val="04A0" w:firstRow="1" w:lastRow="0" w:firstColumn="1" w:lastColumn="0" w:noHBand="0" w:noVBand="1"/>
      </w:tblPr>
      <w:tblGrid>
        <w:gridCol w:w="986"/>
        <w:gridCol w:w="3069"/>
        <w:gridCol w:w="3069"/>
        <w:gridCol w:w="2164"/>
      </w:tblGrid>
      <w:tr w:rsidR="00481E82" w:rsidRPr="00E02371" w:rsidTr="00481E82">
        <w:tc>
          <w:tcPr>
            <w:tcW w:w="990" w:type="dxa"/>
            <w:tcBorders>
              <w:top w:val="single" w:sz="8" w:space="0" w:color="auto"/>
              <w:left w:val="single" w:sz="8" w:space="0" w:color="auto"/>
              <w:bottom w:val="single" w:sz="8" w:space="0" w:color="auto"/>
              <w:right w:val="single" w:sz="8" w:space="0" w:color="auto"/>
            </w:tcBorders>
            <w:shd w:val="clear" w:color="auto" w:fill="F7CAAC"/>
            <w:tcMar>
              <w:top w:w="0" w:type="dxa"/>
              <w:left w:w="108" w:type="dxa"/>
              <w:bottom w:w="0" w:type="dxa"/>
              <w:right w:w="108" w:type="dxa"/>
            </w:tcMar>
            <w:vAlign w:val="center"/>
            <w:hideMark/>
          </w:tcPr>
          <w:p w:rsidR="00481E82" w:rsidRPr="00EC3326" w:rsidRDefault="00481E82" w:rsidP="00EC3326">
            <w:r w:rsidRPr="00EC3326">
              <w:t> </w:t>
            </w:r>
          </w:p>
        </w:tc>
        <w:tc>
          <w:tcPr>
            <w:tcW w:w="3090" w:type="dxa"/>
            <w:tcBorders>
              <w:top w:val="single" w:sz="8" w:space="0" w:color="auto"/>
              <w:left w:val="nil"/>
              <w:bottom w:val="single" w:sz="8" w:space="0" w:color="auto"/>
              <w:right w:val="single" w:sz="8" w:space="0" w:color="auto"/>
            </w:tcBorders>
            <w:shd w:val="clear" w:color="auto" w:fill="F7CAAC"/>
            <w:tcMar>
              <w:top w:w="0" w:type="dxa"/>
              <w:left w:w="108" w:type="dxa"/>
              <w:bottom w:w="0" w:type="dxa"/>
              <w:right w:w="108" w:type="dxa"/>
            </w:tcMar>
            <w:vAlign w:val="center"/>
            <w:hideMark/>
          </w:tcPr>
          <w:p w:rsidR="00481E82" w:rsidRPr="00EC3326" w:rsidRDefault="00481E82" w:rsidP="00EC3326">
            <w:r w:rsidRPr="00EC3326">
              <w:t>Đến hết ngày 28/02/2023</w:t>
            </w:r>
          </w:p>
        </w:tc>
        <w:tc>
          <w:tcPr>
            <w:tcW w:w="3090" w:type="dxa"/>
            <w:tcBorders>
              <w:top w:val="single" w:sz="8" w:space="0" w:color="auto"/>
              <w:left w:val="nil"/>
              <w:bottom w:val="single" w:sz="8" w:space="0" w:color="auto"/>
              <w:right w:val="single" w:sz="8" w:space="0" w:color="auto"/>
            </w:tcBorders>
            <w:shd w:val="clear" w:color="auto" w:fill="F7CAAC"/>
            <w:tcMar>
              <w:top w:w="0" w:type="dxa"/>
              <w:left w:w="108" w:type="dxa"/>
              <w:bottom w:w="0" w:type="dxa"/>
              <w:right w:w="108" w:type="dxa"/>
            </w:tcMar>
            <w:vAlign w:val="center"/>
            <w:hideMark/>
          </w:tcPr>
          <w:p w:rsidR="00481E82" w:rsidRPr="00EC3326" w:rsidRDefault="00481E82" w:rsidP="00EC3326">
            <w:r w:rsidRPr="00EC3326">
              <w:t>Từ ngày 01/3/3023</w:t>
            </w:r>
          </w:p>
        </w:tc>
        <w:tc>
          <w:tcPr>
            <w:tcW w:w="2175" w:type="dxa"/>
            <w:tcBorders>
              <w:top w:val="single" w:sz="8" w:space="0" w:color="auto"/>
              <w:left w:val="nil"/>
              <w:bottom w:val="single" w:sz="8" w:space="0" w:color="auto"/>
              <w:right w:val="single" w:sz="8" w:space="0" w:color="auto"/>
            </w:tcBorders>
            <w:shd w:val="clear" w:color="auto" w:fill="F7CAAC"/>
            <w:tcMar>
              <w:top w:w="0" w:type="dxa"/>
              <w:left w:w="108" w:type="dxa"/>
              <w:bottom w:w="0" w:type="dxa"/>
              <w:right w:w="108" w:type="dxa"/>
            </w:tcMar>
            <w:vAlign w:val="center"/>
            <w:hideMark/>
          </w:tcPr>
          <w:p w:rsidR="00481E82" w:rsidRPr="00EC3326" w:rsidRDefault="00481E82" w:rsidP="00EC3326">
            <w:r w:rsidRPr="00EC3326">
              <w:t>Mức tăng</w:t>
            </w:r>
          </w:p>
          <w:p w:rsidR="00481E82" w:rsidRPr="00EC3326" w:rsidRDefault="00481E82" w:rsidP="00EC3326">
            <w:r w:rsidRPr="00EC3326">
              <w:t>(người/ngày)</w:t>
            </w:r>
          </w:p>
        </w:tc>
      </w:tr>
      <w:tr w:rsidR="00481E82" w:rsidRPr="00E02371" w:rsidTr="00481E82">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1E82" w:rsidRPr="00E02371" w:rsidRDefault="00481E82" w:rsidP="00E02371">
            <w:pPr>
              <w:pStyle w:val="NormalWeb"/>
              <w:spacing w:before="0" w:beforeAutospacing="0" w:after="0" w:afterAutospacing="0" w:line="276" w:lineRule="auto"/>
              <w:jc w:val="both"/>
              <w:rPr>
                <w:sz w:val="28"/>
                <w:szCs w:val="28"/>
              </w:rPr>
            </w:pPr>
            <w:r w:rsidRPr="00E02371">
              <w:rPr>
                <w:sz w:val="28"/>
                <w:szCs w:val="28"/>
              </w:rPr>
              <w:t>Mức 1</w:t>
            </w:r>
          </w:p>
        </w:tc>
        <w:tc>
          <w:tcPr>
            <w:tcW w:w="3090" w:type="dxa"/>
            <w:tcBorders>
              <w:top w:val="nil"/>
              <w:left w:val="nil"/>
              <w:bottom w:val="single" w:sz="8" w:space="0" w:color="auto"/>
              <w:right w:val="single" w:sz="8" w:space="0" w:color="auto"/>
            </w:tcBorders>
            <w:tcMar>
              <w:top w:w="0" w:type="dxa"/>
              <w:left w:w="108" w:type="dxa"/>
              <w:bottom w:w="0" w:type="dxa"/>
              <w:right w:w="108" w:type="dxa"/>
            </w:tcMar>
            <w:hideMark/>
          </w:tcPr>
          <w:p w:rsidR="00481E82" w:rsidRPr="00E02371" w:rsidRDefault="00481E82" w:rsidP="00E02371">
            <w:pPr>
              <w:pStyle w:val="NormalWeb"/>
              <w:spacing w:before="0" w:beforeAutospacing="0" w:after="0" w:afterAutospacing="0" w:line="276" w:lineRule="auto"/>
              <w:jc w:val="both"/>
              <w:rPr>
                <w:sz w:val="28"/>
                <w:szCs w:val="28"/>
              </w:rPr>
            </w:pPr>
            <w:r w:rsidRPr="00E02371">
              <w:rPr>
                <w:sz w:val="28"/>
                <w:szCs w:val="28"/>
              </w:rPr>
              <w:t>10.000 đồng/người/ngày</w:t>
            </w:r>
          </w:p>
        </w:tc>
        <w:tc>
          <w:tcPr>
            <w:tcW w:w="3090" w:type="dxa"/>
            <w:tcBorders>
              <w:top w:val="nil"/>
              <w:left w:val="nil"/>
              <w:bottom w:val="single" w:sz="8" w:space="0" w:color="auto"/>
              <w:right w:val="single" w:sz="8" w:space="0" w:color="auto"/>
            </w:tcBorders>
            <w:tcMar>
              <w:top w:w="0" w:type="dxa"/>
              <w:left w:w="108" w:type="dxa"/>
              <w:bottom w:w="0" w:type="dxa"/>
              <w:right w:w="108" w:type="dxa"/>
            </w:tcMar>
            <w:hideMark/>
          </w:tcPr>
          <w:p w:rsidR="00481E82" w:rsidRPr="00E02371" w:rsidRDefault="00481E82" w:rsidP="00E02371">
            <w:pPr>
              <w:pStyle w:val="NormalWeb"/>
              <w:spacing w:before="0" w:beforeAutospacing="0" w:after="0" w:afterAutospacing="0" w:line="276" w:lineRule="auto"/>
              <w:jc w:val="both"/>
              <w:rPr>
                <w:sz w:val="28"/>
                <w:szCs w:val="28"/>
              </w:rPr>
            </w:pPr>
            <w:r w:rsidRPr="00E02371">
              <w:rPr>
                <w:sz w:val="28"/>
                <w:szCs w:val="28"/>
              </w:rPr>
              <w:t>13.000 đồng/người/ngày</w:t>
            </w:r>
          </w:p>
        </w:tc>
        <w:tc>
          <w:tcPr>
            <w:tcW w:w="2175" w:type="dxa"/>
            <w:tcBorders>
              <w:top w:val="nil"/>
              <w:left w:val="nil"/>
              <w:bottom w:val="single" w:sz="8" w:space="0" w:color="auto"/>
              <w:right w:val="single" w:sz="8" w:space="0" w:color="auto"/>
            </w:tcBorders>
            <w:tcMar>
              <w:top w:w="0" w:type="dxa"/>
              <w:left w:w="108" w:type="dxa"/>
              <w:bottom w:w="0" w:type="dxa"/>
              <w:right w:w="108" w:type="dxa"/>
            </w:tcMar>
            <w:hideMark/>
          </w:tcPr>
          <w:p w:rsidR="00481E82" w:rsidRPr="00E02371" w:rsidRDefault="00481E82" w:rsidP="00E02371">
            <w:pPr>
              <w:pStyle w:val="NormalWeb"/>
              <w:spacing w:before="0" w:beforeAutospacing="0" w:after="0" w:afterAutospacing="0" w:line="276" w:lineRule="auto"/>
              <w:jc w:val="both"/>
              <w:rPr>
                <w:sz w:val="28"/>
                <w:szCs w:val="28"/>
              </w:rPr>
            </w:pPr>
            <w:r w:rsidRPr="00E02371">
              <w:rPr>
                <w:sz w:val="28"/>
                <w:szCs w:val="28"/>
              </w:rPr>
              <w:t>3.000 đồng</w:t>
            </w:r>
          </w:p>
        </w:tc>
      </w:tr>
      <w:tr w:rsidR="00481E82" w:rsidRPr="00E02371" w:rsidTr="00481E82">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1E82" w:rsidRPr="00E02371" w:rsidRDefault="00481E82" w:rsidP="00E02371">
            <w:pPr>
              <w:pStyle w:val="NormalWeb"/>
              <w:spacing w:before="0" w:beforeAutospacing="0" w:after="0" w:afterAutospacing="0" w:line="276" w:lineRule="auto"/>
              <w:jc w:val="both"/>
              <w:rPr>
                <w:sz w:val="28"/>
                <w:szCs w:val="28"/>
              </w:rPr>
            </w:pPr>
            <w:r w:rsidRPr="00E02371">
              <w:rPr>
                <w:sz w:val="28"/>
                <w:szCs w:val="28"/>
              </w:rPr>
              <w:t>Mức 2</w:t>
            </w:r>
          </w:p>
        </w:tc>
        <w:tc>
          <w:tcPr>
            <w:tcW w:w="3090" w:type="dxa"/>
            <w:tcBorders>
              <w:top w:val="nil"/>
              <w:left w:val="nil"/>
              <w:bottom w:val="single" w:sz="8" w:space="0" w:color="auto"/>
              <w:right w:val="single" w:sz="8" w:space="0" w:color="auto"/>
            </w:tcBorders>
            <w:tcMar>
              <w:top w:w="0" w:type="dxa"/>
              <w:left w:w="108" w:type="dxa"/>
              <w:bottom w:w="0" w:type="dxa"/>
              <w:right w:w="108" w:type="dxa"/>
            </w:tcMar>
            <w:hideMark/>
          </w:tcPr>
          <w:p w:rsidR="00481E82" w:rsidRPr="00E02371" w:rsidRDefault="00481E82" w:rsidP="00E02371">
            <w:pPr>
              <w:pStyle w:val="NormalWeb"/>
              <w:spacing w:before="0" w:beforeAutospacing="0" w:after="0" w:afterAutospacing="0" w:line="276" w:lineRule="auto"/>
              <w:jc w:val="both"/>
              <w:rPr>
                <w:sz w:val="28"/>
                <w:szCs w:val="28"/>
              </w:rPr>
            </w:pPr>
            <w:r w:rsidRPr="00E02371">
              <w:rPr>
                <w:sz w:val="28"/>
                <w:szCs w:val="28"/>
              </w:rPr>
              <w:t>15.000 đồng/người/ngày</w:t>
            </w:r>
          </w:p>
        </w:tc>
        <w:tc>
          <w:tcPr>
            <w:tcW w:w="3090" w:type="dxa"/>
            <w:tcBorders>
              <w:top w:val="nil"/>
              <w:left w:val="nil"/>
              <w:bottom w:val="single" w:sz="8" w:space="0" w:color="auto"/>
              <w:right w:val="single" w:sz="8" w:space="0" w:color="auto"/>
            </w:tcBorders>
            <w:tcMar>
              <w:top w:w="0" w:type="dxa"/>
              <w:left w:w="108" w:type="dxa"/>
              <w:bottom w:w="0" w:type="dxa"/>
              <w:right w:w="108" w:type="dxa"/>
            </w:tcMar>
            <w:hideMark/>
          </w:tcPr>
          <w:p w:rsidR="00481E82" w:rsidRPr="00E02371" w:rsidRDefault="00481E82" w:rsidP="00E02371">
            <w:pPr>
              <w:pStyle w:val="NormalWeb"/>
              <w:spacing w:before="0" w:beforeAutospacing="0" w:after="0" w:afterAutospacing="0" w:line="276" w:lineRule="auto"/>
              <w:jc w:val="both"/>
              <w:rPr>
                <w:sz w:val="28"/>
                <w:szCs w:val="28"/>
              </w:rPr>
            </w:pPr>
            <w:r w:rsidRPr="00E02371">
              <w:rPr>
                <w:sz w:val="28"/>
                <w:szCs w:val="28"/>
              </w:rPr>
              <w:t>20.000 đồng/người/ngày</w:t>
            </w:r>
          </w:p>
        </w:tc>
        <w:tc>
          <w:tcPr>
            <w:tcW w:w="2175" w:type="dxa"/>
            <w:tcBorders>
              <w:top w:val="nil"/>
              <w:left w:val="nil"/>
              <w:bottom w:val="single" w:sz="8" w:space="0" w:color="auto"/>
              <w:right w:val="single" w:sz="8" w:space="0" w:color="auto"/>
            </w:tcBorders>
            <w:tcMar>
              <w:top w:w="0" w:type="dxa"/>
              <w:left w:w="108" w:type="dxa"/>
              <w:bottom w:w="0" w:type="dxa"/>
              <w:right w:w="108" w:type="dxa"/>
            </w:tcMar>
            <w:hideMark/>
          </w:tcPr>
          <w:p w:rsidR="00481E82" w:rsidRPr="00E02371" w:rsidRDefault="00481E82" w:rsidP="00E02371">
            <w:pPr>
              <w:pStyle w:val="NormalWeb"/>
              <w:spacing w:before="0" w:beforeAutospacing="0" w:after="0" w:afterAutospacing="0" w:line="276" w:lineRule="auto"/>
              <w:jc w:val="both"/>
              <w:rPr>
                <w:sz w:val="28"/>
                <w:szCs w:val="28"/>
              </w:rPr>
            </w:pPr>
            <w:r w:rsidRPr="00E02371">
              <w:rPr>
                <w:sz w:val="28"/>
                <w:szCs w:val="28"/>
              </w:rPr>
              <w:t>5.000 đồng</w:t>
            </w:r>
          </w:p>
        </w:tc>
      </w:tr>
      <w:tr w:rsidR="00481E82" w:rsidRPr="00E02371" w:rsidTr="00481E82">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1E82" w:rsidRPr="00E02371" w:rsidRDefault="00481E82" w:rsidP="00E02371">
            <w:pPr>
              <w:pStyle w:val="NormalWeb"/>
              <w:spacing w:before="0" w:beforeAutospacing="0" w:after="0" w:afterAutospacing="0" w:line="276" w:lineRule="auto"/>
              <w:jc w:val="both"/>
              <w:rPr>
                <w:sz w:val="28"/>
                <w:szCs w:val="28"/>
              </w:rPr>
            </w:pPr>
            <w:r w:rsidRPr="00E02371">
              <w:rPr>
                <w:sz w:val="28"/>
                <w:szCs w:val="28"/>
              </w:rPr>
              <w:t>Mức 3</w:t>
            </w:r>
          </w:p>
        </w:tc>
        <w:tc>
          <w:tcPr>
            <w:tcW w:w="3090" w:type="dxa"/>
            <w:tcBorders>
              <w:top w:val="nil"/>
              <w:left w:val="nil"/>
              <w:bottom w:val="single" w:sz="8" w:space="0" w:color="auto"/>
              <w:right w:val="single" w:sz="8" w:space="0" w:color="auto"/>
            </w:tcBorders>
            <w:tcMar>
              <w:top w:w="0" w:type="dxa"/>
              <w:left w:w="108" w:type="dxa"/>
              <w:bottom w:w="0" w:type="dxa"/>
              <w:right w:w="108" w:type="dxa"/>
            </w:tcMar>
            <w:hideMark/>
          </w:tcPr>
          <w:p w:rsidR="00481E82" w:rsidRPr="00E02371" w:rsidRDefault="00481E82" w:rsidP="00E02371">
            <w:pPr>
              <w:pStyle w:val="NormalWeb"/>
              <w:spacing w:before="0" w:beforeAutospacing="0" w:after="0" w:afterAutospacing="0" w:line="276" w:lineRule="auto"/>
              <w:jc w:val="both"/>
              <w:rPr>
                <w:sz w:val="28"/>
                <w:szCs w:val="28"/>
              </w:rPr>
            </w:pPr>
            <w:r w:rsidRPr="00E02371">
              <w:rPr>
                <w:sz w:val="28"/>
                <w:szCs w:val="28"/>
              </w:rPr>
              <w:t>20.000 đồng/người/ngày</w:t>
            </w:r>
          </w:p>
        </w:tc>
        <w:tc>
          <w:tcPr>
            <w:tcW w:w="3090" w:type="dxa"/>
            <w:tcBorders>
              <w:top w:val="nil"/>
              <w:left w:val="nil"/>
              <w:bottom w:val="single" w:sz="8" w:space="0" w:color="auto"/>
              <w:right w:val="single" w:sz="8" w:space="0" w:color="auto"/>
            </w:tcBorders>
            <w:tcMar>
              <w:top w:w="0" w:type="dxa"/>
              <w:left w:w="108" w:type="dxa"/>
              <w:bottom w:w="0" w:type="dxa"/>
              <w:right w:w="108" w:type="dxa"/>
            </w:tcMar>
            <w:hideMark/>
          </w:tcPr>
          <w:p w:rsidR="00481E82" w:rsidRPr="00E02371" w:rsidRDefault="00481E82" w:rsidP="00E02371">
            <w:pPr>
              <w:pStyle w:val="NormalWeb"/>
              <w:spacing w:before="0" w:beforeAutospacing="0" w:after="0" w:afterAutospacing="0" w:line="276" w:lineRule="auto"/>
              <w:jc w:val="both"/>
              <w:rPr>
                <w:sz w:val="28"/>
                <w:szCs w:val="28"/>
              </w:rPr>
            </w:pPr>
            <w:r w:rsidRPr="00E02371">
              <w:rPr>
                <w:sz w:val="28"/>
                <w:szCs w:val="28"/>
              </w:rPr>
              <w:t>26.000 đồng/người/ngày</w:t>
            </w:r>
          </w:p>
        </w:tc>
        <w:tc>
          <w:tcPr>
            <w:tcW w:w="2175" w:type="dxa"/>
            <w:tcBorders>
              <w:top w:val="nil"/>
              <w:left w:val="nil"/>
              <w:bottom w:val="single" w:sz="8" w:space="0" w:color="auto"/>
              <w:right w:val="single" w:sz="8" w:space="0" w:color="auto"/>
            </w:tcBorders>
            <w:tcMar>
              <w:top w:w="0" w:type="dxa"/>
              <w:left w:w="108" w:type="dxa"/>
              <w:bottom w:w="0" w:type="dxa"/>
              <w:right w:w="108" w:type="dxa"/>
            </w:tcMar>
            <w:hideMark/>
          </w:tcPr>
          <w:p w:rsidR="00481E82" w:rsidRPr="00E02371" w:rsidRDefault="00481E82" w:rsidP="00E02371">
            <w:pPr>
              <w:pStyle w:val="NormalWeb"/>
              <w:spacing w:before="0" w:beforeAutospacing="0" w:after="0" w:afterAutospacing="0" w:line="276" w:lineRule="auto"/>
              <w:jc w:val="both"/>
              <w:rPr>
                <w:sz w:val="28"/>
                <w:szCs w:val="28"/>
              </w:rPr>
            </w:pPr>
            <w:r w:rsidRPr="00E02371">
              <w:rPr>
                <w:sz w:val="28"/>
                <w:szCs w:val="28"/>
              </w:rPr>
              <w:t>6.000 đồng</w:t>
            </w:r>
          </w:p>
        </w:tc>
      </w:tr>
      <w:tr w:rsidR="00481E82" w:rsidRPr="00E02371" w:rsidTr="00481E82">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1E82" w:rsidRPr="00E02371" w:rsidRDefault="00481E82" w:rsidP="00E02371">
            <w:pPr>
              <w:pStyle w:val="NormalWeb"/>
              <w:spacing w:before="0" w:beforeAutospacing="0" w:after="0" w:afterAutospacing="0" w:line="276" w:lineRule="auto"/>
              <w:jc w:val="both"/>
              <w:rPr>
                <w:sz w:val="28"/>
                <w:szCs w:val="28"/>
              </w:rPr>
            </w:pPr>
            <w:r w:rsidRPr="00E02371">
              <w:rPr>
                <w:sz w:val="28"/>
                <w:szCs w:val="28"/>
              </w:rPr>
              <w:t>Mức 4</w:t>
            </w:r>
          </w:p>
        </w:tc>
        <w:tc>
          <w:tcPr>
            <w:tcW w:w="3090" w:type="dxa"/>
            <w:tcBorders>
              <w:top w:val="nil"/>
              <w:left w:val="nil"/>
              <w:bottom w:val="single" w:sz="8" w:space="0" w:color="auto"/>
              <w:right w:val="single" w:sz="8" w:space="0" w:color="auto"/>
            </w:tcBorders>
            <w:tcMar>
              <w:top w:w="0" w:type="dxa"/>
              <w:left w:w="108" w:type="dxa"/>
              <w:bottom w:w="0" w:type="dxa"/>
              <w:right w:w="108" w:type="dxa"/>
            </w:tcMar>
            <w:hideMark/>
          </w:tcPr>
          <w:p w:rsidR="00481E82" w:rsidRPr="00E02371" w:rsidRDefault="00481E82" w:rsidP="00E02371">
            <w:pPr>
              <w:pStyle w:val="NormalWeb"/>
              <w:spacing w:before="0" w:beforeAutospacing="0" w:after="0" w:afterAutospacing="0" w:line="276" w:lineRule="auto"/>
              <w:jc w:val="both"/>
              <w:rPr>
                <w:sz w:val="28"/>
                <w:szCs w:val="28"/>
              </w:rPr>
            </w:pPr>
            <w:r w:rsidRPr="00E02371">
              <w:rPr>
                <w:sz w:val="28"/>
                <w:szCs w:val="28"/>
              </w:rPr>
              <w:t>25.000 đồng/người/ngày</w:t>
            </w:r>
          </w:p>
        </w:tc>
        <w:tc>
          <w:tcPr>
            <w:tcW w:w="3090" w:type="dxa"/>
            <w:tcBorders>
              <w:top w:val="nil"/>
              <w:left w:val="nil"/>
              <w:bottom w:val="single" w:sz="8" w:space="0" w:color="auto"/>
              <w:right w:val="single" w:sz="8" w:space="0" w:color="auto"/>
            </w:tcBorders>
            <w:tcMar>
              <w:top w:w="0" w:type="dxa"/>
              <w:left w:w="108" w:type="dxa"/>
              <w:bottom w:w="0" w:type="dxa"/>
              <w:right w:w="108" w:type="dxa"/>
            </w:tcMar>
            <w:hideMark/>
          </w:tcPr>
          <w:p w:rsidR="00481E82" w:rsidRPr="00E02371" w:rsidRDefault="00481E82" w:rsidP="00E02371">
            <w:pPr>
              <w:pStyle w:val="NormalWeb"/>
              <w:spacing w:before="0" w:beforeAutospacing="0" w:after="0" w:afterAutospacing="0" w:line="276" w:lineRule="auto"/>
              <w:jc w:val="both"/>
              <w:rPr>
                <w:sz w:val="28"/>
                <w:szCs w:val="28"/>
              </w:rPr>
            </w:pPr>
            <w:r w:rsidRPr="00E02371">
              <w:rPr>
                <w:sz w:val="28"/>
                <w:szCs w:val="28"/>
              </w:rPr>
              <w:t>32.000 đồng/người/ngày</w:t>
            </w:r>
          </w:p>
        </w:tc>
        <w:tc>
          <w:tcPr>
            <w:tcW w:w="2175" w:type="dxa"/>
            <w:tcBorders>
              <w:top w:val="nil"/>
              <w:left w:val="nil"/>
              <w:bottom w:val="single" w:sz="8" w:space="0" w:color="auto"/>
              <w:right w:val="single" w:sz="8" w:space="0" w:color="auto"/>
            </w:tcBorders>
            <w:tcMar>
              <w:top w:w="0" w:type="dxa"/>
              <w:left w:w="108" w:type="dxa"/>
              <w:bottom w:w="0" w:type="dxa"/>
              <w:right w:w="108" w:type="dxa"/>
            </w:tcMar>
            <w:hideMark/>
          </w:tcPr>
          <w:p w:rsidR="00481E82" w:rsidRPr="00E02371" w:rsidRDefault="00481E82" w:rsidP="00E02371">
            <w:pPr>
              <w:pStyle w:val="NormalWeb"/>
              <w:spacing w:before="0" w:beforeAutospacing="0" w:after="0" w:afterAutospacing="0" w:line="276" w:lineRule="auto"/>
              <w:jc w:val="both"/>
              <w:rPr>
                <w:sz w:val="28"/>
                <w:szCs w:val="28"/>
              </w:rPr>
            </w:pPr>
            <w:r w:rsidRPr="00E02371">
              <w:rPr>
                <w:sz w:val="28"/>
                <w:szCs w:val="28"/>
              </w:rPr>
              <w:t>7.000 đồng</w:t>
            </w:r>
          </w:p>
        </w:tc>
      </w:tr>
    </w:tbl>
    <w:p w:rsidR="000A7A78" w:rsidRPr="00E02371" w:rsidRDefault="00481E82" w:rsidP="00EC3326">
      <w:pPr>
        <w:pStyle w:val="NormalWeb"/>
        <w:spacing w:before="120" w:beforeAutospacing="0" w:after="0" w:afterAutospacing="0" w:line="276" w:lineRule="auto"/>
        <w:ind w:firstLine="720"/>
        <w:jc w:val="both"/>
        <w:rPr>
          <w:sz w:val="28"/>
          <w:szCs w:val="28"/>
        </w:rPr>
      </w:pPr>
      <w:r w:rsidRPr="00E02371">
        <w:rPr>
          <w:sz w:val="28"/>
          <w:szCs w:val="28"/>
        </w:rPr>
        <w:t xml:space="preserve"> </w:t>
      </w:r>
      <w:r w:rsidR="000A7A78" w:rsidRPr="00E02371">
        <w:rPr>
          <w:sz w:val="28"/>
          <w:szCs w:val="28"/>
        </w:rPr>
        <w:t xml:space="preserve">Thông tư này có hiệu lực từ ngày </w:t>
      </w:r>
      <w:r w:rsidRPr="00E02371">
        <w:rPr>
          <w:sz w:val="28"/>
          <w:szCs w:val="28"/>
        </w:rPr>
        <w:t>01/03/2023</w:t>
      </w:r>
      <w:r w:rsidR="00303D7D" w:rsidRPr="00E02371">
        <w:rPr>
          <w:sz w:val="28"/>
          <w:szCs w:val="28"/>
        </w:rPr>
        <w:t>.</w:t>
      </w:r>
    </w:p>
    <w:p w:rsidR="001A34AA" w:rsidRPr="00EC3326" w:rsidRDefault="00762545" w:rsidP="00EC3326">
      <w:pPr>
        <w:spacing w:before="120"/>
        <w:ind w:firstLine="720"/>
        <w:jc w:val="both"/>
        <w:rPr>
          <w:rFonts w:cs="Times New Roman"/>
          <w:b/>
          <w:szCs w:val="28"/>
        </w:rPr>
      </w:pPr>
      <w:r w:rsidRPr="00EC3326">
        <w:rPr>
          <w:rFonts w:cs="Times New Roman"/>
          <w:b/>
          <w:szCs w:val="28"/>
        </w:rPr>
        <w:t>6.</w:t>
      </w:r>
      <w:r w:rsidR="00DB43BC" w:rsidRPr="00EC3326">
        <w:rPr>
          <w:rFonts w:cs="Times New Roman"/>
          <w:b/>
          <w:szCs w:val="28"/>
        </w:rPr>
        <w:t xml:space="preserve"> </w:t>
      </w:r>
      <w:r w:rsidR="001A34AA" w:rsidRPr="00EC3326">
        <w:rPr>
          <w:rFonts w:cs="Times New Roman"/>
          <w:b/>
          <w:szCs w:val="28"/>
        </w:rPr>
        <w:t>Thông tư</w:t>
      </w:r>
      <w:r w:rsidR="00EC3326">
        <w:rPr>
          <w:rFonts w:cs="Times New Roman"/>
          <w:b/>
          <w:szCs w:val="28"/>
        </w:rPr>
        <w:t xml:space="preserve"> số</w:t>
      </w:r>
      <w:r w:rsidR="001A34AA" w:rsidRPr="00EC3326">
        <w:rPr>
          <w:rFonts w:cs="Times New Roman"/>
          <w:b/>
          <w:szCs w:val="28"/>
        </w:rPr>
        <w:t xml:space="preserve"> 20/2022/TT-BKHCN</w:t>
      </w:r>
      <w:r w:rsidR="00C067EB" w:rsidRPr="00EC3326">
        <w:rPr>
          <w:rFonts w:cs="Times New Roman"/>
          <w:b/>
          <w:szCs w:val="28"/>
        </w:rPr>
        <w:t xml:space="preserve"> ngày 30/12/2022</w:t>
      </w:r>
      <w:r w:rsidR="001A34AA" w:rsidRPr="00EC3326">
        <w:rPr>
          <w:rFonts w:cs="Times New Roman"/>
          <w:b/>
          <w:szCs w:val="28"/>
        </w:rPr>
        <w:t xml:space="preserve"> của Bộ Khoa học và Công nghệ về việc quy định Danh mục và thời hạn định kỳ chuyển đổi vị trí công tác trong cơ quan, tổ chức, đơn vị thuộc lĩnh vực khoa học và công nghệ tại chính quyền địa phương</w:t>
      </w:r>
    </w:p>
    <w:p w:rsidR="001A34AA" w:rsidRPr="00E02371" w:rsidRDefault="001A34AA" w:rsidP="00E02371">
      <w:pPr>
        <w:pStyle w:val="NormalWeb"/>
        <w:spacing w:before="0" w:beforeAutospacing="0" w:after="0" w:afterAutospacing="0" w:line="276" w:lineRule="auto"/>
        <w:ind w:firstLine="720"/>
        <w:jc w:val="both"/>
        <w:textAlignment w:val="baseline"/>
        <w:rPr>
          <w:rFonts w:eastAsiaTheme="minorHAnsi"/>
          <w:sz w:val="28"/>
          <w:szCs w:val="28"/>
        </w:rPr>
      </w:pPr>
      <w:r w:rsidRPr="00E02371">
        <w:rPr>
          <w:rFonts w:eastAsiaTheme="minorHAnsi"/>
          <w:sz w:val="28"/>
          <w:szCs w:val="28"/>
        </w:rPr>
        <w:t>Thông tư nêu rõ, danh mục vị trí công tác định kỳ chuyển đổi lĩnh vực KH&amp;CN tại địa phương bao gồm:</w:t>
      </w:r>
    </w:p>
    <w:p w:rsidR="001A34AA" w:rsidRPr="00E02371" w:rsidRDefault="00E02371" w:rsidP="00E02371">
      <w:pPr>
        <w:pStyle w:val="NormalWeb"/>
        <w:spacing w:before="0" w:beforeAutospacing="0" w:after="0" w:afterAutospacing="0" w:line="276" w:lineRule="auto"/>
        <w:ind w:firstLine="720"/>
        <w:jc w:val="both"/>
        <w:textAlignment w:val="baseline"/>
        <w:rPr>
          <w:rFonts w:eastAsiaTheme="minorHAnsi"/>
          <w:sz w:val="28"/>
          <w:szCs w:val="28"/>
        </w:rPr>
      </w:pPr>
      <w:r>
        <w:rPr>
          <w:rFonts w:eastAsiaTheme="minorHAnsi"/>
          <w:sz w:val="28"/>
          <w:szCs w:val="28"/>
        </w:rPr>
        <w:t>(</w:t>
      </w:r>
      <w:r w:rsidR="001A34AA" w:rsidRPr="00E02371">
        <w:rPr>
          <w:rFonts w:eastAsiaTheme="minorHAnsi"/>
          <w:sz w:val="28"/>
          <w:szCs w:val="28"/>
        </w:rPr>
        <w:t>1</w:t>
      </w:r>
      <w:r>
        <w:rPr>
          <w:rFonts w:eastAsiaTheme="minorHAnsi"/>
          <w:sz w:val="28"/>
          <w:szCs w:val="28"/>
        </w:rPr>
        <w:t>)</w:t>
      </w:r>
      <w:r w:rsidR="001A34AA" w:rsidRPr="00E02371">
        <w:rPr>
          <w:rFonts w:eastAsiaTheme="minorHAnsi"/>
          <w:sz w:val="28"/>
          <w:szCs w:val="28"/>
        </w:rPr>
        <w:t>- Quản lý các nhiệm vụ nghiên cứu khoa học và công nghệ:</w:t>
      </w:r>
    </w:p>
    <w:p w:rsidR="00C067EB" w:rsidRPr="00E02371" w:rsidRDefault="001A34AA" w:rsidP="00E02371">
      <w:pPr>
        <w:pStyle w:val="NormalWeb"/>
        <w:spacing w:before="0" w:beforeAutospacing="0" w:after="0" w:afterAutospacing="0" w:line="276" w:lineRule="auto"/>
        <w:ind w:firstLine="720"/>
        <w:jc w:val="both"/>
        <w:textAlignment w:val="baseline"/>
        <w:rPr>
          <w:rFonts w:eastAsiaTheme="minorHAnsi"/>
          <w:sz w:val="28"/>
          <w:szCs w:val="28"/>
        </w:rPr>
      </w:pPr>
      <w:r w:rsidRPr="00E02371">
        <w:rPr>
          <w:rFonts w:eastAsiaTheme="minorHAnsi"/>
          <w:sz w:val="28"/>
          <w:szCs w:val="28"/>
        </w:rPr>
        <w:t>+ Tiếp nhận, xử lý hồ sơ xác định, đặt hàng, tuyển chọn, giao trực tiếp, đánh giá, nghiệm thu nhiệm vụ khoa học và công nghệ;</w:t>
      </w:r>
    </w:p>
    <w:p w:rsidR="001A34AA" w:rsidRPr="00E02371" w:rsidRDefault="001A34AA" w:rsidP="00E02371">
      <w:pPr>
        <w:pStyle w:val="NormalWeb"/>
        <w:spacing w:before="0" w:beforeAutospacing="0" w:after="0" w:afterAutospacing="0" w:line="276" w:lineRule="auto"/>
        <w:ind w:firstLine="720"/>
        <w:jc w:val="both"/>
        <w:textAlignment w:val="baseline"/>
        <w:rPr>
          <w:rFonts w:eastAsiaTheme="minorHAnsi"/>
          <w:sz w:val="28"/>
          <w:szCs w:val="28"/>
        </w:rPr>
      </w:pPr>
      <w:r w:rsidRPr="00E02371">
        <w:rPr>
          <w:rFonts w:eastAsiaTheme="minorHAnsi"/>
          <w:sz w:val="28"/>
          <w:szCs w:val="28"/>
        </w:rPr>
        <w:t>+ Tiếp nhận, xử lý hồ sơ thẩm định kinh phí nhiệm vụ khoa học và công nghệ;</w:t>
      </w:r>
    </w:p>
    <w:p w:rsidR="001A34AA" w:rsidRPr="00E02371" w:rsidRDefault="001A34AA" w:rsidP="00E02371">
      <w:pPr>
        <w:pStyle w:val="NormalWeb"/>
        <w:spacing w:before="0" w:beforeAutospacing="0" w:after="0" w:afterAutospacing="0" w:line="276" w:lineRule="auto"/>
        <w:ind w:firstLine="720"/>
        <w:jc w:val="both"/>
        <w:textAlignment w:val="baseline"/>
        <w:rPr>
          <w:rFonts w:eastAsiaTheme="minorHAnsi"/>
          <w:sz w:val="28"/>
          <w:szCs w:val="28"/>
        </w:rPr>
      </w:pPr>
      <w:r w:rsidRPr="00E02371">
        <w:rPr>
          <w:rFonts w:eastAsiaTheme="minorHAnsi"/>
          <w:sz w:val="28"/>
          <w:szCs w:val="28"/>
        </w:rPr>
        <w:t>+ Kiểm tra, đánh giá quá trình thực hiện và sau nghiệm thu các nhiệm vụ khoa học và công nghệ có sử dụng ngân sách nhà nước;</w:t>
      </w:r>
    </w:p>
    <w:p w:rsidR="001A34AA" w:rsidRPr="00E02371" w:rsidRDefault="001A34AA" w:rsidP="00E02371">
      <w:pPr>
        <w:pStyle w:val="NormalWeb"/>
        <w:spacing w:before="0" w:beforeAutospacing="0" w:after="0" w:afterAutospacing="0" w:line="276" w:lineRule="auto"/>
        <w:ind w:firstLine="720"/>
        <w:jc w:val="both"/>
        <w:textAlignment w:val="baseline"/>
        <w:rPr>
          <w:rFonts w:eastAsiaTheme="minorHAnsi"/>
          <w:sz w:val="28"/>
          <w:szCs w:val="28"/>
        </w:rPr>
      </w:pPr>
      <w:r w:rsidRPr="00E02371">
        <w:rPr>
          <w:rFonts w:eastAsiaTheme="minorHAnsi"/>
          <w:sz w:val="28"/>
          <w:szCs w:val="28"/>
        </w:rPr>
        <w:t>+ Thẩm định cấp giấy chứng nhận đăng ký kết quả thực hiện nhiệm vụ khoa học và công nghệ.</w:t>
      </w:r>
    </w:p>
    <w:p w:rsidR="00C067EB" w:rsidRPr="00E02371" w:rsidRDefault="00E02371" w:rsidP="00E02371">
      <w:pPr>
        <w:pStyle w:val="NormalWeb"/>
        <w:spacing w:before="0" w:beforeAutospacing="0" w:after="0" w:afterAutospacing="0" w:line="276" w:lineRule="auto"/>
        <w:ind w:firstLine="720"/>
        <w:jc w:val="both"/>
        <w:textAlignment w:val="baseline"/>
        <w:rPr>
          <w:rFonts w:eastAsiaTheme="minorHAnsi"/>
          <w:sz w:val="28"/>
          <w:szCs w:val="28"/>
        </w:rPr>
      </w:pPr>
      <w:r>
        <w:rPr>
          <w:rFonts w:eastAsiaTheme="minorHAnsi"/>
          <w:sz w:val="28"/>
          <w:szCs w:val="28"/>
        </w:rPr>
        <w:t>(</w:t>
      </w:r>
      <w:r w:rsidR="001A34AA" w:rsidRPr="00E02371">
        <w:rPr>
          <w:rFonts w:eastAsiaTheme="minorHAnsi"/>
          <w:sz w:val="28"/>
          <w:szCs w:val="28"/>
        </w:rPr>
        <w:t>2</w:t>
      </w:r>
      <w:r>
        <w:rPr>
          <w:rFonts w:eastAsiaTheme="minorHAnsi"/>
          <w:sz w:val="28"/>
          <w:szCs w:val="28"/>
        </w:rPr>
        <w:t>)</w:t>
      </w:r>
      <w:r w:rsidR="001A34AA" w:rsidRPr="00E02371">
        <w:rPr>
          <w:rFonts w:eastAsiaTheme="minorHAnsi"/>
          <w:sz w:val="28"/>
          <w:szCs w:val="28"/>
        </w:rPr>
        <w:t>- Thẩm định, giám định công nghệ dự án đầu tư và chuyển giao công nghệ:</w:t>
      </w:r>
    </w:p>
    <w:p w:rsidR="00C067EB" w:rsidRPr="00E02371" w:rsidRDefault="001A34AA" w:rsidP="00E02371">
      <w:pPr>
        <w:pStyle w:val="NormalWeb"/>
        <w:spacing w:before="0" w:beforeAutospacing="0" w:after="0" w:afterAutospacing="0" w:line="276" w:lineRule="auto"/>
        <w:ind w:firstLine="720"/>
        <w:jc w:val="both"/>
        <w:textAlignment w:val="baseline"/>
        <w:rPr>
          <w:rFonts w:eastAsiaTheme="minorHAnsi"/>
          <w:sz w:val="28"/>
          <w:szCs w:val="28"/>
        </w:rPr>
      </w:pPr>
      <w:r w:rsidRPr="00E02371">
        <w:rPr>
          <w:rFonts w:eastAsiaTheme="minorHAnsi"/>
          <w:sz w:val="28"/>
          <w:szCs w:val="28"/>
        </w:rPr>
        <w:t>+ Thẩm định, giám định công nghệ dự án đầu tư theo quy định pháp luật;</w:t>
      </w:r>
    </w:p>
    <w:p w:rsidR="001A34AA" w:rsidRPr="00E02371" w:rsidRDefault="001A34AA" w:rsidP="00E02371">
      <w:pPr>
        <w:pStyle w:val="NormalWeb"/>
        <w:spacing w:before="0" w:beforeAutospacing="0" w:after="0" w:afterAutospacing="0" w:line="276" w:lineRule="auto"/>
        <w:ind w:firstLine="720"/>
        <w:jc w:val="both"/>
        <w:textAlignment w:val="baseline"/>
        <w:rPr>
          <w:rFonts w:eastAsiaTheme="minorHAnsi"/>
          <w:sz w:val="28"/>
          <w:szCs w:val="28"/>
        </w:rPr>
      </w:pPr>
      <w:r w:rsidRPr="00E02371">
        <w:rPr>
          <w:rFonts w:eastAsiaTheme="minorHAnsi"/>
          <w:sz w:val="28"/>
          <w:szCs w:val="28"/>
        </w:rPr>
        <w:t>+ Thẩm định cấp giấy chứng nhận đăng ký chuyển giao công nghệ, cấp giấy chứng nhận đăng ký gia hạn, sửa đổi, bổ sung nội dung chuyển giao công nghệ.</w:t>
      </w:r>
    </w:p>
    <w:p w:rsidR="001A34AA" w:rsidRPr="00E02371" w:rsidRDefault="00E02371" w:rsidP="00E02371">
      <w:pPr>
        <w:pStyle w:val="NormalWeb"/>
        <w:spacing w:before="0" w:beforeAutospacing="0" w:after="0" w:afterAutospacing="0" w:line="276" w:lineRule="auto"/>
        <w:ind w:firstLine="720"/>
        <w:jc w:val="both"/>
        <w:textAlignment w:val="baseline"/>
        <w:rPr>
          <w:rFonts w:eastAsiaTheme="minorHAnsi"/>
          <w:sz w:val="28"/>
          <w:szCs w:val="28"/>
        </w:rPr>
      </w:pPr>
      <w:r>
        <w:rPr>
          <w:rFonts w:eastAsiaTheme="minorHAnsi"/>
          <w:sz w:val="28"/>
          <w:szCs w:val="28"/>
        </w:rPr>
        <w:t>(</w:t>
      </w:r>
      <w:r w:rsidR="001A34AA" w:rsidRPr="00E02371">
        <w:rPr>
          <w:rFonts w:eastAsiaTheme="minorHAnsi"/>
          <w:sz w:val="28"/>
          <w:szCs w:val="28"/>
        </w:rPr>
        <w:t>3</w:t>
      </w:r>
      <w:r>
        <w:rPr>
          <w:rFonts w:eastAsiaTheme="minorHAnsi"/>
          <w:sz w:val="28"/>
          <w:szCs w:val="28"/>
        </w:rPr>
        <w:t>)</w:t>
      </w:r>
      <w:r w:rsidR="001A34AA" w:rsidRPr="00E02371">
        <w:rPr>
          <w:rFonts w:eastAsiaTheme="minorHAnsi"/>
          <w:sz w:val="28"/>
          <w:szCs w:val="28"/>
        </w:rPr>
        <w:t>- Hoạt động an toàn bức xạ và hạt nhân:</w:t>
      </w:r>
    </w:p>
    <w:p w:rsidR="00C067EB" w:rsidRPr="00E02371" w:rsidRDefault="001A34AA" w:rsidP="00E02371">
      <w:pPr>
        <w:pStyle w:val="NormalWeb"/>
        <w:spacing w:before="0" w:beforeAutospacing="0" w:after="0" w:afterAutospacing="0" w:line="276" w:lineRule="auto"/>
        <w:ind w:firstLine="720"/>
        <w:jc w:val="both"/>
        <w:textAlignment w:val="baseline"/>
        <w:rPr>
          <w:rFonts w:eastAsiaTheme="minorHAnsi"/>
          <w:sz w:val="28"/>
          <w:szCs w:val="28"/>
        </w:rPr>
      </w:pPr>
      <w:r w:rsidRPr="00E02371">
        <w:rPr>
          <w:rFonts w:eastAsiaTheme="minorHAnsi"/>
          <w:sz w:val="28"/>
          <w:szCs w:val="28"/>
        </w:rPr>
        <w:t>+ Quản lý và thực hiện việc tiếp nhận khai báo, thẩm định an toàn, cấp giấy phép, sửa đổi, bổ sung, gia hạn, cấp lại giấy phép tiến hành công việc bức xạ sử dụng thiết bị X-quang chẩn đoán trong y tế;</w:t>
      </w:r>
    </w:p>
    <w:p w:rsidR="00C067EB" w:rsidRPr="00E02371" w:rsidRDefault="001A34AA" w:rsidP="00E02371">
      <w:pPr>
        <w:pStyle w:val="NormalWeb"/>
        <w:spacing w:before="0" w:beforeAutospacing="0" w:after="0" w:afterAutospacing="0" w:line="276" w:lineRule="auto"/>
        <w:ind w:firstLine="720"/>
        <w:jc w:val="both"/>
        <w:textAlignment w:val="baseline"/>
        <w:rPr>
          <w:rFonts w:eastAsiaTheme="minorHAnsi"/>
          <w:sz w:val="28"/>
          <w:szCs w:val="28"/>
        </w:rPr>
      </w:pPr>
      <w:r w:rsidRPr="00E02371">
        <w:rPr>
          <w:rFonts w:eastAsiaTheme="minorHAnsi"/>
          <w:sz w:val="28"/>
          <w:szCs w:val="28"/>
        </w:rPr>
        <w:lastRenderedPageBreak/>
        <w:t>+ Cấp chứng chỉ nhân viên bức xạ cho người phụ trách an toàn tại cơ sở X- quang chẩn đoán trong y tế.</w:t>
      </w:r>
    </w:p>
    <w:p w:rsidR="001A34AA" w:rsidRPr="00E02371" w:rsidRDefault="00E02371" w:rsidP="00E02371">
      <w:pPr>
        <w:pStyle w:val="NormalWeb"/>
        <w:spacing w:before="0" w:beforeAutospacing="0" w:after="0" w:afterAutospacing="0" w:line="276" w:lineRule="auto"/>
        <w:ind w:firstLine="720"/>
        <w:jc w:val="both"/>
        <w:textAlignment w:val="baseline"/>
        <w:rPr>
          <w:rFonts w:eastAsiaTheme="minorHAnsi"/>
          <w:sz w:val="28"/>
          <w:szCs w:val="28"/>
        </w:rPr>
      </w:pPr>
      <w:r>
        <w:rPr>
          <w:rFonts w:eastAsiaTheme="minorHAnsi"/>
          <w:sz w:val="28"/>
          <w:szCs w:val="28"/>
        </w:rPr>
        <w:t>(</w:t>
      </w:r>
      <w:r w:rsidR="001A34AA" w:rsidRPr="00E02371">
        <w:rPr>
          <w:rFonts w:eastAsiaTheme="minorHAnsi"/>
          <w:sz w:val="28"/>
          <w:szCs w:val="28"/>
        </w:rPr>
        <w:t>4</w:t>
      </w:r>
      <w:r>
        <w:rPr>
          <w:rFonts w:eastAsiaTheme="minorHAnsi"/>
          <w:sz w:val="28"/>
          <w:szCs w:val="28"/>
        </w:rPr>
        <w:t>)</w:t>
      </w:r>
      <w:r w:rsidR="001A34AA" w:rsidRPr="00E02371">
        <w:rPr>
          <w:rFonts w:eastAsiaTheme="minorHAnsi"/>
          <w:sz w:val="28"/>
          <w:szCs w:val="28"/>
        </w:rPr>
        <w:t>- Hoạt động sở hữu trí tuệ</w:t>
      </w:r>
      <w:r w:rsidR="00C067EB" w:rsidRPr="00E02371">
        <w:rPr>
          <w:rFonts w:eastAsiaTheme="minorHAnsi"/>
          <w:sz w:val="28"/>
          <w:szCs w:val="28"/>
        </w:rPr>
        <w:t xml:space="preserve">: </w:t>
      </w:r>
      <w:r w:rsidR="001A34AA" w:rsidRPr="00E02371">
        <w:rPr>
          <w:rFonts w:eastAsiaTheme="minorHAnsi"/>
          <w:sz w:val="28"/>
          <w:szCs w:val="28"/>
        </w:rPr>
        <w:t>Thẩm định cấp, cấp lại, thu hồi Giấy chứng nhận tổ chức giám định sở hữu công nghiệp theo quy định pháp luật.</w:t>
      </w:r>
    </w:p>
    <w:p w:rsidR="00C067EB" w:rsidRPr="00E02371" w:rsidRDefault="00E02371" w:rsidP="00E02371">
      <w:pPr>
        <w:pStyle w:val="NormalWeb"/>
        <w:spacing w:before="0" w:beforeAutospacing="0" w:after="0" w:afterAutospacing="0" w:line="276" w:lineRule="auto"/>
        <w:ind w:firstLine="720"/>
        <w:jc w:val="both"/>
        <w:textAlignment w:val="baseline"/>
        <w:rPr>
          <w:rFonts w:eastAsiaTheme="minorHAnsi"/>
          <w:sz w:val="28"/>
          <w:szCs w:val="28"/>
        </w:rPr>
      </w:pPr>
      <w:r>
        <w:rPr>
          <w:rFonts w:eastAsiaTheme="minorHAnsi"/>
          <w:sz w:val="28"/>
          <w:szCs w:val="28"/>
        </w:rPr>
        <w:t>(</w:t>
      </w:r>
      <w:r w:rsidR="001A34AA" w:rsidRPr="00E02371">
        <w:rPr>
          <w:rFonts w:eastAsiaTheme="minorHAnsi"/>
          <w:sz w:val="28"/>
          <w:szCs w:val="28"/>
        </w:rPr>
        <w:t>5</w:t>
      </w:r>
      <w:r>
        <w:rPr>
          <w:rFonts w:eastAsiaTheme="minorHAnsi"/>
          <w:sz w:val="28"/>
          <w:szCs w:val="28"/>
        </w:rPr>
        <w:t>)</w:t>
      </w:r>
      <w:r w:rsidR="001A34AA" w:rsidRPr="00E02371">
        <w:rPr>
          <w:rFonts w:eastAsiaTheme="minorHAnsi"/>
          <w:sz w:val="28"/>
          <w:szCs w:val="28"/>
        </w:rPr>
        <w:t>- Hoạt động tiêu chuẩn đo lường chất lượng:</w:t>
      </w:r>
    </w:p>
    <w:p w:rsidR="00C067EB" w:rsidRPr="00E02371" w:rsidRDefault="001A34AA" w:rsidP="00E02371">
      <w:pPr>
        <w:pStyle w:val="NormalWeb"/>
        <w:spacing w:before="0" w:beforeAutospacing="0" w:after="0" w:afterAutospacing="0" w:line="276" w:lineRule="auto"/>
        <w:ind w:firstLine="720"/>
        <w:jc w:val="both"/>
        <w:textAlignment w:val="baseline"/>
        <w:rPr>
          <w:rFonts w:eastAsiaTheme="minorHAnsi"/>
          <w:sz w:val="28"/>
          <w:szCs w:val="28"/>
        </w:rPr>
      </w:pPr>
      <w:r w:rsidRPr="00E02371">
        <w:rPr>
          <w:rFonts w:eastAsiaTheme="minorHAnsi"/>
          <w:sz w:val="28"/>
          <w:szCs w:val="28"/>
        </w:rPr>
        <w:t>+ Thẩm định hồ sơ cấp giấy chứng nhận, giấy xác nhận, giấy phép trong lĩnh vực tiêu chuẩn đo lường chất lượng theo quy định;</w:t>
      </w:r>
    </w:p>
    <w:p w:rsidR="00C067EB" w:rsidRPr="00E02371" w:rsidRDefault="001A34AA" w:rsidP="00E02371">
      <w:pPr>
        <w:pStyle w:val="NormalWeb"/>
        <w:spacing w:before="0" w:beforeAutospacing="0" w:after="0" w:afterAutospacing="0" w:line="276" w:lineRule="auto"/>
        <w:ind w:firstLine="720"/>
        <w:jc w:val="both"/>
        <w:textAlignment w:val="baseline"/>
        <w:rPr>
          <w:rFonts w:eastAsiaTheme="minorHAnsi"/>
          <w:sz w:val="28"/>
          <w:szCs w:val="28"/>
        </w:rPr>
      </w:pPr>
      <w:r w:rsidRPr="00E02371">
        <w:rPr>
          <w:rFonts w:eastAsiaTheme="minorHAnsi"/>
          <w:sz w:val="28"/>
          <w:szCs w:val="28"/>
        </w:rPr>
        <w:t>+ Thẩm định cấp giấy xác nhận đăng ký lĩnh vực hoạt động xét tặng giải thưởng chất lượng sản phẩm, hàng hóa của tổ chức, cá nhân; Thẩm định hồ sơ đăng ký tham dự Giải thưởng chất lượng quốc gia của tổ chức, doanh nghiệp bước Hội đồng sơ tuyển.</w:t>
      </w:r>
    </w:p>
    <w:p w:rsidR="00C067EB" w:rsidRPr="00E02371" w:rsidRDefault="00E02371" w:rsidP="00E02371">
      <w:pPr>
        <w:pStyle w:val="NormalWeb"/>
        <w:spacing w:before="0" w:beforeAutospacing="0" w:after="0" w:afterAutospacing="0" w:line="276" w:lineRule="auto"/>
        <w:ind w:firstLine="720"/>
        <w:jc w:val="both"/>
        <w:textAlignment w:val="baseline"/>
        <w:rPr>
          <w:rFonts w:eastAsiaTheme="minorHAnsi"/>
          <w:sz w:val="28"/>
          <w:szCs w:val="28"/>
        </w:rPr>
      </w:pPr>
      <w:r>
        <w:rPr>
          <w:rFonts w:eastAsiaTheme="minorHAnsi"/>
          <w:sz w:val="28"/>
          <w:szCs w:val="28"/>
        </w:rPr>
        <w:t>(</w:t>
      </w:r>
      <w:r w:rsidR="001A34AA" w:rsidRPr="00E02371">
        <w:rPr>
          <w:rFonts w:eastAsiaTheme="minorHAnsi"/>
          <w:sz w:val="28"/>
          <w:szCs w:val="28"/>
        </w:rPr>
        <w:t>6</w:t>
      </w:r>
      <w:r>
        <w:rPr>
          <w:rFonts w:eastAsiaTheme="minorHAnsi"/>
          <w:sz w:val="28"/>
          <w:szCs w:val="28"/>
        </w:rPr>
        <w:t>)</w:t>
      </w:r>
      <w:r w:rsidR="001A34AA" w:rsidRPr="00E02371">
        <w:rPr>
          <w:rFonts w:eastAsiaTheme="minorHAnsi"/>
          <w:sz w:val="28"/>
          <w:szCs w:val="28"/>
        </w:rPr>
        <w:t>- Thẩm định, cấp, gia hạn, sửa đổi, bổ sung, thu hồi, hủy bỏ Giấy chứng nhận đăng ký hoạt động khoa học và công nghệ; Giấy chứng nhận doanh nghiệp khoa học và công nghệ. Thẩm định hồ sơ thành lập tổ chức khoa học và công nghệ; cấp giấy chứng nhận hoạt động văn phòng đại diện, chi nhánh của tổ chức khoa học và công nghệ.</w:t>
      </w:r>
    </w:p>
    <w:p w:rsidR="00C067EB" w:rsidRPr="00E02371" w:rsidRDefault="00E02371" w:rsidP="00E02371">
      <w:pPr>
        <w:pStyle w:val="NormalWeb"/>
        <w:spacing w:before="0" w:beforeAutospacing="0" w:after="0" w:afterAutospacing="0" w:line="276" w:lineRule="auto"/>
        <w:ind w:firstLine="720"/>
        <w:jc w:val="both"/>
        <w:textAlignment w:val="baseline"/>
        <w:rPr>
          <w:rFonts w:eastAsiaTheme="minorHAnsi"/>
          <w:sz w:val="28"/>
          <w:szCs w:val="28"/>
        </w:rPr>
      </w:pPr>
      <w:r>
        <w:rPr>
          <w:rFonts w:eastAsiaTheme="minorHAnsi"/>
          <w:sz w:val="28"/>
          <w:szCs w:val="28"/>
        </w:rPr>
        <w:t>(</w:t>
      </w:r>
      <w:r w:rsidR="001A34AA" w:rsidRPr="00E02371">
        <w:rPr>
          <w:rFonts w:eastAsiaTheme="minorHAnsi"/>
          <w:sz w:val="28"/>
          <w:szCs w:val="28"/>
        </w:rPr>
        <w:t>7</w:t>
      </w:r>
      <w:r>
        <w:rPr>
          <w:rFonts w:eastAsiaTheme="minorHAnsi"/>
          <w:sz w:val="28"/>
          <w:szCs w:val="28"/>
        </w:rPr>
        <w:t>)</w:t>
      </w:r>
      <w:r w:rsidR="001A34AA" w:rsidRPr="00E02371">
        <w:rPr>
          <w:rFonts w:eastAsiaTheme="minorHAnsi"/>
          <w:sz w:val="28"/>
          <w:szCs w:val="28"/>
        </w:rPr>
        <w:t>- Hợp tác, trao đổi khoa học và công nghệ có yếu tố nước ngoài.</w:t>
      </w:r>
    </w:p>
    <w:p w:rsidR="001A34AA" w:rsidRPr="00E02371" w:rsidRDefault="001A34AA" w:rsidP="00EC3326">
      <w:pPr>
        <w:pStyle w:val="NormalWeb"/>
        <w:spacing w:before="0" w:beforeAutospacing="0" w:after="0" w:afterAutospacing="0" w:line="276" w:lineRule="auto"/>
        <w:ind w:firstLine="720"/>
        <w:jc w:val="both"/>
        <w:textAlignment w:val="baseline"/>
        <w:rPr>
          <w:rFonts w:eastAsiaTheme="minorHAnsi"/>
          <w:sz w:val="28"/>
          <w:szCs w:val="28"/>
        </w:rPr>
      </w:pPr>
      <w:r w:rsidRPr="00E02371">
        <w:rPr>
          <w:rFonts w:eastAsiaTheme="minorHAnsi"/>
          <w:sz w:val="28"/>
          <w:szCs w:val="28"/>
        </w:rPr>
        <w:t>Thông tư nêu rõ thời hạn định kỳ chuyển đổi vị trí công tác đối với công chức, viên chức trực tiếp tiếp xúc và giải quyết công việc nêu trên là từ đủ 02 năm đến 05 năm. Thời điểm tính thời hạn chuyển đổi vị trí công tác là thời điểm có văn bản điều động, bố trí, phân công nhiệm vụ của cấp có thẩm quyền theo quy định pháp luật.</w:t>
      </w:r>
    </w:p>
    <w:p w:rsidR="00762545" w:rsidRPr="00E02371" w:rsidRDefault="00762545" w:rsidP="00EC3326">
      <w:pPr>
        <w:pStyle w:val="NormalWeb"/>
        <w:spacing w:before="0" w:beforeAutospacing="0" w:after="0" w:afterAutospacing="0" w:line="276" w:lineRule="auto"/>
        <w:jc w:val="both"/>
        <w:textAlignment w:val="baseline"/>
        <w:rPr>
          <w:sz w:val="28"/>
          <w:szCs w:val="28"/>
        </w:rPr>
      </w:pPr>
      <w:r w:rsidRPr="00E02371">
        <w:rPr>
          <w:sz w:val="28"/>
          <w:szCs w:val="28"/>
        </w:rPr>
        <w:tab/>
        <w:t>Thông t</w:t>
      </w:r>
      <w:r w:rsidR="000A7A78" w:rsidRPr="00E02371">
        <w:rPr>
          <w:sz w:val="28"/>
          <w:szCs w:val="28"/>
        </w:rPr>
        <w:t xml:space="preserve">ư có hiệu lực từ ngày </w:t>
      </w:r>
      <w:r w:rsidR="001A34AA" w:rsidRPr="00E02371">
        <w:rPr>
          <w:sz w:val="28"/>
          <w:szCs w:val="28"/>
        </w:rPr>
        <w:t>15/3/2023</w:t>
      </w:r>
    </w:p>
    <w:p w:rsidR="00E02371" w:rsidRDefault="00762545" w:rsidP="00EC3326">
      <w:pPr>
        <w:pStyle w:val="NormalWeb"/>
        <w:spacing w:before="120" w:beforeAutospacing="0" w:after="0" w:afterAutospacing="0" w:line="276" w:lineRule="auto"/>
        <w:ind w:firstLine="720"/>
        <w:jc w:val="both"/>
        <w:textAlignment w:val="baseline"/>
        <w:rPr>
          <w:b/>
          <w:sz w:val="28"/>
          <w:szCs w:val="28"/>
        </w:rPr>
      </w:pPr>
      <w:r w:rsidRPr="00E02371">
        <w:rPr>
          <w:b/>
          <w:sz w:val="28"/>
          <w:szCs w:val="28"/>
        </w:rPr>
        <w:t>7.</w:t>
      </w:r>
      <w:r w:rsidR="009D3182" w:rsidRPr="00E02371">
        <w:rPr>
          <w:b/>
          <w:sz w:val="28"/>
          <w:szCs w:val="28"/>
        </w:rPr>
        <w:t xml:space="preserve"> Thông tư số 06/2023/TT-BTC ngày 31/01/2023 của Bộ Tài chính về việc sửa đổi, bổ sung một số điều của Thông tư 36/2018/TT-BTC ngày 30/3/2018 của Bộ trưởng Bộ Tài chính hướng dẫn việc lập dự toán, quản lý, sử dụng và quyết toán kinh phí dành cho công tác đào tạo, bồi dưỡng cán bộ, công chức, viên chức</w:t>
      </w:r>
    </w:p>
    <w:p w:rsidR="009D3182" w:rsidRPr="00E02371" w:rsidRDefault="009D3182" w:rsidP="00E02371">
      <w:pPr>
        <w:pStyle w:val="NormalWeb"/>
        <w:spacing w:before="0" w:beforeAutospacing="0" w:after="0" w:afterAutospacing="0" w:line="276" w:lineRule="auto"/>
        <w:ind w:firstLine="720"/>
        <w:jc w:val="both"/>
        <w:textAlignment w:val="baseline"/>
        <w:rPr>
          <w:b/>
          <w:sz w:val="28"/>
          <w:szCs w:val="28"/>
        </w:rPr>
      </w:pPr>
      <w:r w:rsidRPr="00E02371">
        <w:rPr>
          <w:color w:val="333333"/>
          <w:sz w:val="28"/>
          <w:szCs w:val="28"/>
        </w:rPr>
        <w:t>Cụ thể, tại quy định về mức chi bồi dưỡng cán bộ công chức (CBCC) trong nước, bổ sung vào nội dung “Các khoản chi phí theo thực tế phục vụ trực tiếp lớp học” tại điểm i Khoản 2 Điều 5 Thông tư 36/2018/TT-BTC các chi phí sau: Chi tạo lập mới hoặc thuê hệ thống ứng dụng công nghệ thông tin phục vụ đào tạo, bồi dưỡng trực tuyến từ xa; Chi số hóa tài liệu phục vụ trực tiếp đào tạo, bồi dưỡng trực tuyến từ xa; và Chi mua vật tư, nguyên nhiên vật liệu thực hành đối với các lớp học cần sử dụng vật tư, nguyên nhiên vật liệu thực hành.</w:t>
      </w:r>
    </w:p>
    <w:p w:rsidR="009D3182" w:rsidRPr="00E02371" w:rsidRDefault="009D3182" w:rsidP="00E02371">
      <w:pPr>
        <w:pStyle w:val="NormalWeb"/>
        <w:shd w:val="clear" w:color="auto" w:fill="FFFFFF"/>
        <w:spacing w:before="0" w:beforeAutospacing="0" w:after="0" w:afterAutospacing="0" w:line="276" w:lineRule="auto"/>
        <w:ind w:firstLine="720"/>
        <w:jc w:val="both"/>
        <w:rPr>
          <w:color w:val="333333"/>
          <w:sz w:val="28"/>
          <w:szCs w:val="28"/>
        </w:rPr>
      </w:pPr>
      <w:r w:rsidRPr="00E02371">
        <w:rPr>
          <w:color w:val="333333"/>
          <w:sz w:val="28"/>
          <w:szCs w:val="28"/>
        </w:rPr>
        <w:t>Ngoài ra, chi hoạt động quản lý trực tiếp các lớp bồi dưỡng CBCC của các cơ sở đào tạo, bồi dưỡng hoặc các cơ quan, đơn vị được giao nhiệm vụ mở lớp đào tạo, bồi dưỡng được quy định như sau:</w:t>
      </w:r>
    </w:p>
    <w:p w:rsidR="009D3182" w:rsidRPr="00E02371" w:rsidRDefault="009D3182" w:rsidP="00E02371">
      <w:pPr>
        <w:pStyle w:val="NormalWeb"/>
        <w:shd w:val="clear" w:color="auto" w:fill="FFFFFF"/>
        <w:spacing w:before="0" w:beforeAutospacing="0" w:after="0" w:afterAutospacing="0" w:line="276" w:lineRule="auto"/>
        <w:ind w:firstLine="720"/>
        <w:jc w:val="both"/>
        <w:rPr>
          <w:color w:val="333333"/>
          <w:sz w:val="28"/>
          <w:szCs w:val="28"/>
        </w:rPr>
      </w:pPr>
      <w:r w:rsidRPr="00E02371">
        <w:rPr>
          <w:color w:val="333333"/>
          <w:sz w:val="28"/>
          <w:szCs w:val="28"/>
        </w:rPr>
        <w:lastRenderedPageBreak/>
        <w:t>Cơ sở đào tạo, bồi dưỡng hoặc cơ quan tổ chức lớp đào tạo, bồi dưỡng CBCC được phép trích tối đa không quá 10% trên tổng kinh phí của mỗi lớp học và được tính trong phạm vi nguồn kinh phí đào tạo, bồi dưỡng được phân bổ để chi hoạt động quản lý trực tiếp các lớp bồi dưỡng CBCC (quy định tại gạch đầu dòng thứ 14 điểm a Khoản 3 Điều 4 Thông tư 36/2018/TT-BTC).</w:t>
      </w:r>
    </w:p>
    <w:p w:rsidR="009D3182" w:rsidRPr="00E02371" w:rsidRDefault="009D3182" w:rsidP="00EC3326">
      <w:pPr>
        <w:pStyle w:val="NormalWeb"/>
        <w:shd w:val="clear" w:color="auto" w:fill="FFFFFF"/>
        <w:spacing w:before="0" w:beforeAutospacing="0" w:after="0" w:afterAutospacing="0" w:line="276" w:lineRule="auto"/>
        <w:ind w:firstLine="720"/>
        <w:jc w:val="both"/>
        <w:rPr>
          <w:color w:val="333333"/>
          <w:sz w:val="28"/>
          <w:szCs w:val="28"/>
        </w:rPr>
      </w:pPr>
      <w:r w:rsidRPr="00E02371">
        <w:rPr>
          <w:color w:val="333333"/>
          <w:sz w:val="28"/>
          <w:szCs w:val="28"/>
        </w:rPr>
        <w:t>Kinh phí phục vụ quản lý lớp học không chi hết, cơ sở đào tạo, bồi dưỡng, cơ quan tổ chức lớp bồi dưỡng được chủ động sử dụng cho các nội dung khác có liên quan phục vụ nhiệm vụ đào tạo, bồi dưỡng CBCC.</w:t>
      </w:r>
    </w:p>
    <w:p w:rsidR="009D3182" w:rsidRPr="00E02371" w:rsidRDefault="009D3182" w:rsidP="00EC3326">
      <w:pPr>
        <w:pStyle w:val="NormalWeb"/>
        <w:shd w:val="clear" w:color="auto" w:fill="FFFFFF"/>
        <w:spacing w:before="0" w:beforeAutospacing="0" w:after="0" w:afterAutospacing="0" w:line="276" w:lineRule="auto"/>
        <w:ind w:firstLine="720"/>
        <w:jc w:val="both"/>
        <w:rPr>
          <w:color w:val="333333"/>
          <w:sz w:val="28"/>
          <w:szCs w:val="28"/>
        </w:rPr>
      </w:pPr>
      <w:r w:rsidRPr="00E02371">
        <w:rPr>
          <w:color w:val="333333"/>
          <w:sz w:val="28"/>
          <w:szCs w:val="28"/>
        </w:rPr>
        <w:t>Thông tư có hiệu lực từ ngày 20/03/2023</w:t>
      </w:r>
    </w:p>
    <w:p w:rsidR="00E02371" w:rsidRPr="00E02371" w:rsidRDefault="00762545" w:rsidP="00EC3326">
      <w:pPr>
        <w:pStyle w:val="NormalWeb"/>
        <w:shd w:val="clear" w:color="auto" w:fill="FFFFFF"/>
        <w:spacing w:before="120" w:beforeAutospacing="0" w:after="0" w:afterAutospacing="0" w:line="276" w:lineRule="auto"/>
        <w:jc w:val="both"/>
        <w:rPr>
          <w:b/>
          <w:sz w:val="28"/>
          <w:szCs w:val="28"/>
        </w:rPr>
      </w:pPr>
      <w:r w:rsidRPr="00E02371">
        <w:rPr>
          <w:sz w:val="28"/>
          <w:szCs w:val="28"/>
        </w:rPr>
        <w:t xml:space="preserve"> </w:t>
      </w:r>
      <w:r w:rsidRPr="00E02371">
        <w:rPr>
          <w:sz w:val="28"/>
          <w:szCs w:val="28"/>
        </w:rPr>
        <w:tab/>
      </w:r>
      <w:r w:rsidRPr="00E02371">
        <w:rPr>
          <w:b/>
          <w:sz w:val="28"/>
          <w:szCs w:val="28"/>
        </w:rPr>
        <w:t>8.</w:t>
      </w:r>
      <w:hyperlink r:id="rId13" w:history="1">
        <w:r w:rsidR="006D5FF8" w:rsidRPr="00E02371">
          <w:rPr>
            <w:rStyle w:val="Hyperlink"/>
            <w:b/>
            <w:color w:val="auto"/>
            <w:sz w:val="28"/>
            <w:szCs w:val="28"/>
            <w:u w:val="none"/>
          </w:rPr>
          <w:t>Thông tư</w:t>
        </w:r>
        <w:r w:rsidRPr="00E02371">
          <w:rPr>
            <w:rStyle w:val="Hyperlink"/>
            <w:b/>
            <w:color w:val="auto"/>
            <w:sz w:val="28"/>
            <w:szCs w:val="28"/>
            <w:u w:val="none"/>
          </w:rPr>
          <w:t xml:space="preserve"> số</w:t>
        </w:r>
        <w:r w:rsidR="00E02371" w:rsidRPr="00E02371">
          <w:rPr>
            <w:rStyle w:val="Hyperlink"/>
            <w:b/>
            <w:color w:val="auto"/>
            <w:sz w:val="28"/>
            <w:szCs w:val="28"/>
            <w:u w:val="none"/>
          </w:rPr>
          <w:t xml:space="preserve"> 19</w:t>
        </w:r>
        <w:r w:rsidR="006D5FF8" w:rsidRPr="00E02371">
          <w:rPr>
            <w:rStyle w:val="Hyperlink"/>
            <w:b/>
            <w:color w:val="auto"/>
            <w:sz w:val="28"/>
            <w:szCs w:val="28"/>
            <w:u w:val="none"/>
          </w:rPr>
          <w:t>/2022/TT-NHNN</w:t>
        </w:r>
      </w:hyperlink>
      <w:r w:rsidRPr="00E02371">
        <w:rPr>
          <w:b/>
          <w:sz w:val="28"/>
          <w:szCs w:val="28"/>
        </w:rPr>
        <w:t xml:space="preserve"> ngày 30/12/2022 của Ngâ</w:t>
      </w:r>
      <w:r w:rsidR="00EC3326">
        <w:rPr>
          <w:b/>
          <w:sz w:val="28"/>
          <w:szCs w:val="28"/>
        </w:rPr>
        <w:t>n</w:t>
      </w:r>
      <w:r w:rsidRPr="00E02371">
        <w:rPr>
          <w:b/>
          <w:sz w:val="28"/>
          <w:szCs w:val="28"/>
        </w:rPr>
        <w:t xml:space="preserve"> hàng nhà nước Việt Nam</w:t>
      </w:r>
      <w:r w:rsidR="006D5FF8" w:rsidRPr="00E02371">
        <w:rPr>
          <w:b/>
          <w:sz w:val="28"/>
          <w:szCs w:val="28"/>
        </w:rPr>
        <w:t> </w:t>
      </w:r>
      <w:r w:rsidR="00E02371" w:rsidRPr="00E02371">
        <w:rPr>
          <w:b/>
          <w:color w:val="000000"/>
          <w:sz w:val="28"/>
          <w:szCs w:val="28"/>
          <w:lang w:val="vi-VN"/>
        </w:rPr>
        <w:t>hướng dẫn vị trí việc làm công chức nghiệp vụ chuyên ngành ngân hàng trong cơ quan, tổ chức hành chính thuộc ngành, lĩnh vực ngân hàng</w:t>
      </w:r>
    </w:p>
    <w:p w:rsidR="00E02371" w:rsidRPr="00E02371" w:rsidRDefault="00E02371" w:rsidP="00EC3326">
      <w:pPr>
        <w:pStyle w:val="NormalWeb"/>
        <w:shd w:val="clear" w:color="auto" w:fill="FFFFFF"/>
        <w:spacing w:before="0" w:beforeAutospacing="0" w:after="0" w:afterAutospacing="0" w:line="360" w:lineRule="auto"/>
        <w:ind w:firstLine="720"/>
        <w:jc w:val="both"/>
        <w:rPr>
          <w:sz w:val="28"/>
          <w:szCs w:val="28"/>
        </w:rPr>
      </w:pPr>
      <w:r w:rsidRPr="00E02371">
        <w:rPr>
          <w:sz w:val="28"/>
          <w:szCs w:val="28"/>
        </w:rPr>
        <w:t>Theo đó, danh mục 08 vị trí việc làm công chức nghiệp vụ chuyên ngành Ngân hàng như sau:</w:t>
      </w:r>
    </w:p>
    <w:p w:rsidR="00E02371" w:rsidRPr="00E02371" w:rsidRDefault="00E02371" w:rsidP="00EC3326">
      <w:pPr>
        <w:pStyle w:val="NormalWeb"/>
        <w:shd w:val="clear" w:color="auto" w:fill="FFFFFF"/>
        <w:spacing w:before="0" w:beforeAutospacing="0" w:after="0" w:afterAutospacing="0" w:line="360" w:lineRule="auto"/>
        <w:ind w:firstLine="720"/>
        <w:jc w:val="both"/>
        <w:rPr>
          <w:sz w:val="28"/>
          <w:szCs w:val="28"/>
        </w:rPr>
      </w:pPr>
      <w:r w:rsidRPr="00E02371">
        <w:rPr>
          <w:sz w:val="28"/>
          <w:szCs w:val="28"/>
        </w:rPr>
        <w:t>- Vị trí việc làm về hoạch định và thực thi chính sách tiền tệ, ngân hàng;</w:t>
      </w:r>
    </w:p>
    <w:p w:rsidR="00E02371" w:rsidRPr="00E02371" w:rsidRDefault="00E02371" w:rsidP="00EC3326">
      <w:pPr>
        <w:pStyle w:val="NormalWeb"/>
        <w:shd w:val="clear" w:color="auto" w:fill="FFFFFF"/>
        <w:spacing w:before="0" w:beforeAutospacing="0" w:after="0" w:afterAutospacing="0" w:line="360" w:lineRule="auto"/>
        <w:ind w:firstLine="720"/>
        <w:jc w:val="both"/>
        <w:rPr>
          <w:sz w:val="28"/>
          <w:szCs w:val="28"/>
        </w:rPr>
      </w:pPr>
      <w:r w:rsidRPr="00E02371">
        <w:rPr>
          <w:sz w:val="28"/>
          <w:szCs w:val="28"/>
        </w:rPr>
        <w:t>- Vị trí việc làm về quản lý hoạt động công nghệ ngân hàng;</w:t>
      </w:r>
    </w:p>
    <w:p w:rsidR="00E02371" w:rsidRPr="00E02371" w:rsidRDefault="00E02371" w:rsidP="00EC3326">
      <w:pPr>
        <w:pStyle w:val="NormalWeb"/>
        <w:shd w:val="clear" w:color="auto" w:fill="FFFFFF"/>
        <w:spacing w:before="0" w:beforeAutospacing="0" w:after="0" w:afterAutospacing="0" w:line="360" w:lineRule="auto"/>
        <w:ind w:firstLine="720"/>
        <w:jc w:val="both"/>
        <w:rPr>
          <w:sz w:val="28"/>
          <w:szCs w:val="28"/>
        </w:rPr>
      </w:pPr>
      <w:r w:rsidRPr="00E02371">
        <w:rPr>
          <w:sz w:val="28"/>
          <w:szCs w:val="28"/>
        </w:rPr>
        <w:t>- Vị trí việc làm về nghiệp vụ ngân hàng Trung ương;</w:t>
      </w:r>
    </w:p>
    <w:p w:rsidR="00E02371" w:rsidRPr="00E02371" w:rsidRDefault="00E02371" w:rsidP="00EC3326">
      <w:pPr>
        <w:pStyle w:val="NormalWeb"/>
        <w:shd w:val="clear" w:color="auto" w:fill="FFFFFF"/>
        <w:spacing w:before="0" w:beforeAutospacing="0" w:after="0" w:afterAutospacing="0" w:line="360" w:lineRule="auto"/>
        <w:ind w:firstLine="720"/>
        <w:jc w:val="both"/>
        <w:rPr>
          <w:sz w:val="28"/>
          <w:szCs w:val="28"/>
        </w:rPr>
      </w:pPr>
      <w:r w:rsidRPr="00E02371">
        <w:rPr>
          <w:sz w:val="28"/>
          <w:szCs w:val="28"/>
        </w:rPr>
        <w:t>- Vị trí việc làm về thanh tra, giám sát ngân hàng;</w:t>
      </w:r>
    </w:p>
    <w:p w:rsidR="00E02371" w:rsidRPr="00E02371" w:rsidRDefault="00E02371" w:rsidP="00EC3326">
      <w:pPr>
        <w:pStyle w:val="NormalWeb"/>
        <w:shd w:val="clear" w:color="auto" w:fill="FFFFFF"/>
        <w:spacing w:before="0" w:beforeAutospacing="0" w:after="0" w:afterAutospacing="0" w:line="360" w:lineRule="auto"/>
        <w:ind w:firstLine="720"/>
        <w:jc w:val="both"/>
        <w:rPr>
          <w:sz w:val="28"/>
          <w:szCs w:val="28"/>
        </w:rPr>
      </w:pPr>
      <w:r w:rsidRPr="00E02371">
        <w:rPr>
          <w:sz w:val="28"/>
          <w:szCs w:val="28"/>
        </w:rPr>
        <w:t>- Vị trí việc làm về kiểm soát ngân hàng;</w:t>
      </w:r>
    </w:p>
    <w:p w:rsidR="00E02371" w:rsidRPr="00E02371" w:rsidRDefault="00E02371" w:rsidP="00EC3326">
      <w:pPr>
        <w:pStyle w:val="NormalWeb"/>
        <w:shd w:val="clear" w:color="auto" w:fill="FFFFFF"/>
        <w:spacing w:before="0" w:beforeAutospacing="0" w:after="0" w:afterAutospacing="0" w:line="360" w:lineRule="auto"/>
        <w:ind w:firstLine="720"/>
        <w:jc w:val="both"/>
        <w:rPr>
          <w:sz w:val="28"/>
          <w:szCs w:val="28"/>
        </w:rPr>
      </w:pPr>
      <w:r w:rsidRPr="00E02371">
        <w:rPr>
          <w:sz w:val="28"/>
          <w:szCs w:val="28"/>
        </w:rPr>
        <w:t>- Vị trí việc làm về phòng, chống rửa tiền;</w:t>
      </w:r>
    </w:p>
    <w:p w:rsidR="00E02371" w:rsidRPr="00E02371" w:rsidRDefault="00E02371" w:rsidP="00EC3326">
      <w:pPr>
        <w:pStyle w:val="NormalWeb"/>
        <w:shd w:val="clear" w:color="auto" w:fill="FFFFFF"/>
        <w:spacing w:before="0" w:beforeAutospacing="0" w:after="0" w:afterAutospacing="0" w:line="360" w:lineRule="auto"/>
        <w:ind w:firstLine="720"/>
        <w:jc w:val="both"/>
        <w:rPr>
          <w:sz w:val="28"/>
          <w:szCs w:val="28"/>
        </w:rPr>
      </w:pPr>
      <w:r w:rsidRPr="00E02371">
        <w:rPr>
          <w:sz w:val="28"/>
          <w:szCs w:val="28"/>
        </w:rPr>
        <w:t>- Vị trí việc làm về tiền tệ, ngân hàng quốc tế;</w:t>
      </w:r>
    </w:p>
    <w:p w:rsidR="00E02371" w:rsidRPr="00E02371" w:rsidRDefault="00E02371" w:rsidP="00EC3326">
      <w:pPr>
        <w:pStyle w:val="NormalWeb"/>
        <w:shd w:val="clear" w:color="auto" w:fill="FFFFFF"/>
        <w:spacing w:before="0" w:beforeAutospacing="0" w:after="0" w:afterAutospacing="0" w:line="360" w:lineRule="auto"/>
        <w:ind w:firstLine="720"/>
        <w:jc w:val="both"/>
        <w:rPr>
          <w:sz w:val="28"/>
          <w:szCs w:val="28"/>
        </w:rPr>
      </w:pPr>
      <w:r w:rsidRPr="00E02371">
        <w:rPr>
          <w:sz w:val="28"/>
          <w:szCs w:val="28"/>
        </w:rPr>
        <w:t>- Vị trí việc làm về quản lý tổ chức tín dụng.</w:t>
      </w:r>
    </w:p>
    <w:p w:rsidR="00CB54BE" w:rsidRDefault="00E02371" w:rsidP="00EC3326">
      <w:pPr>
        <w:pStyle w:val="NormalWeb"/>
        <w:shd w:val="clear" w:color="auto" w:fill="FFFFFF"/>
        <w:spacing w:before="0" w:beforeAutospacing="0" w:after="0" w:afterAutospacing="0" w:line="360" w:lineRule="auto"/>
        <w:ind w:firstLine="720"/>
        <w:jc w:val="both"/>
        <w:rPr>
          <w:sz w:val="28"/>
          <w:szCs w:val="28"/>
        </w:rPr>
      </w:pPr>
      <w:r w:rsidRPr="00E02371">
        <w:rPr>
          <w:sz w:val="28"/>
          <w:szCs w:val="28"/>
        </w:rPr>
        <w:t>Bản mô tả công việc và khung năng lực của từng vị trí việc làm công chức nghiệp vụ chuyên ngành Ngân hàng trong cơ quan, tổ chức hành chính nêu trên được quy định tại Phụ lục II ban hành kèm theo Thông tư 19/2022/TT-NHNN .</w:t>
      </w:r>
      <w:r w:rsidR="00762545" w:rsidRPr="00E02371">
        <w:rPr>
          <w:sz w:val="28"/>
          <w:szCs w:val="28"/>
        </w:rPr>
        <w:tab/>
        <w:t xml:space="preserve">Thông </w:t>
      </w:r>
      <w:r w:rsidRPr="00E02371">
        <w:rPr>
          <w:sz w:val="28"/>
          <w:szCs w:val="28"/>
        </w:rPr>
        <w:t>tư này có hiệu lực từ ngày 01/3</w:t>
      </w:r>
      <w:r w:rsidR="00762545" w:rsidRPr="00E02371">
        <w:rPr>
          <w:sz w:val="28"/>
          <w:szCs w:val="28"/>
        </w:rPr>
        <w:t>/2023</w:t>
      </w:r>
      <w:r w:rsidRPr="00E02371">
        <w:rPr>
          <w:sz w:val="28"/>
          <w:szCs w:val="28"/>
        </w:rPr>
        <w:t>.</w:t>
      </w:r>
    </w:p>
    <w:p w:rsidR="00BE19A1" w:rsidRDefault="00BE19A1" w:rsidP="00EC3326">
      <w:pPr>
        <w:pStyle w:val="NormalWeb"/>
        <w:shd w:val="clear" w:color="auto" w:fill="FFFFFF"/>
        <w:spacing w:before="0" w:beforeAutospacing="0" w:after="0" w:afterAutospacing="0" w:line="360" w:lineRule="auto"/>
        <w:ind w:firstLine="720"/>
        <w:jc w:val="both"/>
        <w:rPr>
          <w:sz w:val="28"/>
          <w:szCs w:val="28"/>
        </w:rPr>
      </w:pPr>
    </w:p>
    <w:tbl>
      <w:tblPr>
        <w:tblW w:w="10184" w:type="dxa"/>
        <w:tblInd w:w="-432" w:type="dxa"/>
        <w:tblLook w:val="04A0" w:firstRow="1" w:lastRow="0" w:firstColumn="1" w:lastColumn="0" w:noHBand="0" w:noVBand="1"/>
      </w:tblPr>
      <w:tblGrid>
        <w:gridCol w:w="5092"/>
        <w:gridCol w:w="5092"/>
      </w:tblGrid>
      <w:tr w:rsidR="00BE19A1" w:rsidRPr="00605103" w:rsidTr="00F2566A">
        <w:tc>
          <w:tcPr>
            <w:tcW w:w="4643" w:type="dxa"/>
          </w:tcPr>
          <w:p w:rsidR="00BE19A1" w:rsidRPr="009F381B" w:rsidRDefault="00BE19A1" w:rsidP="00F2566A">
            <w:pPr>
              <w:spacing w:before="40" w:after="40" w:line="240" w:lineRule="auto"/>
              <w:jc w:val="center"/>
              <w:rPr>
                <w:rFonts w:eastAsia="Times New Roman"/>
                <w:b/>
                <w:bCs/>
                <w:color w:val="000000"/>
                <w:kern w:val="36"/>
                <w:sz w:val="24"/>
                <w:szCs w:val="24"/>
              </w:rPr>
            </w:pPr>
            <w:r>
              <w:rPr>
                <w:rFonts w:eastAsia="Times New Roman"/>
                <w:b/>
                <w:bCs/>
                <w:color w:val="000000"/>
                <w:kern w:val="36"/>
                <w:sz w:val="24"/>
                <w:szCs w:val="24"/>
              </w:rPr>
              <w:t>NGƯỜI VIẾT BÀI</w:t>
            </w:r>
          </w:p>
          <w:p w:rsidR="00BE19A1" w:rsidRDefault="00BE19A1" w:rsidP="00F2566A">
            <w:pPr>
              <w:spacing w:before="40" w:after="40" w:line="240" w:lineRule="auto"/>
              <w:rPr>
                <w:b/>
                <w:color w:val="000000"/>
                <w:sz w:val="26"/>
                <w:szCs w:val="26"/>
              </w:rPr>
            </w:pPr>
          </w:p>
          <w:p w:rsidR="00BE19A1" w:rsidRDefault="00BE19A1" w:rsidP="00F2566A">
            <w:pPr>
              <w:spacing w:before="40" w:after="40" w:line="240" w:lineRule="auto"/>
              <w:rPr>
                <w:b/>
                <w:color w:val="000000"/>
                <w:szCs w:val="28"/>
              </w:rPr>
            </w:pPr>
          </w:p>
          <w:p w:rsidR="00BE19A1" w:rsidRDefault="00BE19A1" w:rsidP="00F2566A">
            <w:pPr>
              <w:spacing w:before="40" w:after="40" w:line="240" w:lineRule="auto"/>
              <w:rPr>
                <w:b/>
                <w:color w:val="000000"/>
                <w:szCs w:val="28"/>
              </w:rPr>
            </w:pPr>
          </w:p>
          <w:p w:rsidR="00BE19A1" w:rsidRPr="00605103" w:rsidRDefault="00BE19A1" w:rsidP="00F2566A">
            <w:pPr>
              <w:spacing w:before="40" w:after="40" w:line="240" w:lineRule="auto"/>
              <w:rPr>
                <w:b/>
                <w:color w:val="000000"/>
                <w:szCs w:val="28"/>
              </w:rPr>
            </w:pPr>
          </w:p>
          <w:p w:rsidR="00BE19A1" w:rsidRPr="00605103" w:rsidRDefault="00BE19A1" w:rsidP="00F2566A">
            <w:pPr>
              <w:spacing w:before="40" w:after="40" w:line="240" w:lineRule="auto"/>
              <w:jc w:val="center"/>
              <w:rPr>
                <w:b/>
                <w:color w:val="000000"/>
                <w:sz w:val="26"/>
                <w:szCs w:val="26"/>
              </w:rPr>
            </w:pPr>
            <w:r w:rsidRPr="00605103">
              <w:rPr>
                <w:b/>
                <w:color w:val="000000"/>
                <w:szCs w:val="28"/>
              </w:rPr>
              <w:t>Nguyễn Xuân Tào</w:t>
            </w:r>
          </w:p>
        </w:tc>
        <w:tc>
          <w:tcPr>
            <w:tcW w:w="4643" w:type="dxa"/>
          </w:tcPr>
          <w:p w:rsidR="00BE19A1" w:rsidRDefault="00BE19A1" w:rsidP="00F2566A">
            <w:pPr>
              <w:spacing w:before="40" w:after="40" w:line="240" w:lineRule="auto"/>
              <w:jc w:val="center"/>
              <w:rPr>
                <w:b/>
                <w:color w:val="000000"/>
                <w:sz w:val="24"/>
                <w:szCs w:val="24"/>
              </w:rPr>
            </w:pPr>
            <w:r w:rsidRPr="00605103">
              <w:rPr>
                <w:b/>
                <w:color w:val="000000"/>
                <w:sz w:val="24"/>
                <w:szCs w:val="24"/>
              </w:rPr>
              <w:t>DUYỆT CỦA BAN BIÊN TẬP</w:t>
            </w:r>
          </w:p>
          <w:p w:rsidR="00BE19A1" w:rsidRPr="00605103" w:rsidRDefault="00BE19A1" w:rsidP="00F2566A">
            <w:pPr>
              <w:spacing w:before="40" w:after="40" w:line="240" w:lineRule="auto"/>
              <w:jc w:val="center"/>
              <w:rPr>
                <w:b/>
                <w:color w:val="000000"/>
                <w:sz w:val="24"/>
                <w:szCs w:val="24"/>
              </w:rPr>
            </w:pPr>
          </w:p>
          <w:p w:rsidR="00BE19A1" w:rsidRDefault="00BE19A1" w:rsidP="00F2566A">
            <w:pPr>
              <w:spacing w:before="40" w:after="40" w:line="240" w:lineRule="auto"/>
              <w:rPr>
                <w:b/>
                <w:color w:val="000000"/>
                <w:sz w:val="24"/>
                <w:szCs w:val="24"/>
              </w:rPr>
            </w:pPr>
          </w:p>
          <w:p w:rsidR="00BE19A1" w:rsidRDefault="00BE19A1" w:rsidP="00F2566A">
            <w:pPr>
              <w:spacing w:before="40" w:after="40" w:line="240" w:lineRule="auto"/>
              <w:rPr>
                <w:b/>
                <w:color w:val="000000"/>
                <w:sz w:val="24"/>
                <w:szCs w:val="24"/>
              </w:rPr>
            </w:pPr>
          </w:p>
          <w:p w:rsidR="00BE19A1" w:rsidRDefault="00BE19A1" w:rsidP="00F2566A">
            <w:pPr>
              <w:spacing w:before="40" w:after="40" w:line="240" w:lineRule="auto"/>
              <w:rPr>
                <w:b/>
                <w:color w:val="000000"/>
                <w:sz w:val="24"/>
                <w:szCs w:val="24"/>
              </w:rPr>
            </w:pPr>
          </w:p>
          <w:p w:rsidR="00BE19A1" w:rsidRPr="00605103" w:rsidRDefault="00BE19A1" w:rsidP="00F2566A">
            <w:pPr>
              <w:spacing w:before="40" w:after="40" w:line="240" w:lineRule="auto"/>
              <w:rPr>
                <w:b/>
                <w:color w:val="000000"/>
                <w:sz w:val="24"/>
                <w:szCs w:val="24"/>
              </w:rPr>
            </w:pPr>
          </w:p>
          <w:p w:rsidR="00BE19A1" w:rsidRPr="00605103" w:rsidRDefault="00BE19A1" w:rsidP="00F2566A">
            <w:pPr>
              <w:spacing w:before="40" w:after="40" w:line="240" w:lineRule="auto"/>
              <w:jc w:val="center"/>
              <w:rPr>
                <w:b/>
                <w:color w:val="000000"/>
                <w:szCs w:val="28"/>
              </w:rPr>
            </w:pPr>
            <w:r w:rsidRPr="00605103">
              <w:rPr>
                <w:b/>
                <w:color w:val="000000"/>
                <w:szCs w:val="28"/>
              </w:rPr>
              <w:t>Võ Tiến Sửu</w:t>
            </w:r>
          </w:p>
        </w:tc>
      </w:tr>
    </w:tbl>
    <w:p w:rsidR="00EC3326" w:rsidRDefault="00EC3326" w:rsidP="00E02371">
      <w:pPr>
        <w:pStyle w:val="NormalWeb"/>
        <w:shd w:val="clear" w:color="auto" w:fill="FFFFFF"/>
        <w:spacing w:before="0" w:beforeAutospacing="0" w:after="0" w:afterAutospacing="0" w:line="276" w:lineRule="auto"/>
        <w:ind w:firstLine="720"/>
        <w:jc w:val="both"/>
        <w:rPr>
          <w:sz w:val="28"/>
          <w:szCs w:val="28"/>
        </w:rPr>
      </w:pPr>
    </w:p>
    <w:p w:rsidR="00EC3326" w:rsidRPr="00E02371" w:rsidRDefault="00EC3326" w:rsidP="00E02371">
      <w:pPr>
        <w:pStyle w:val="NormalWeb"/>
        <w:shd w:val="clear" w:color="auto" w:fill="FFFFFF"/>
        <w:spacing w:before="0" w:beforeAutospacing="0" w:after="0" w:afterAutospacing="0" w:line="276" w:lineRule="auto"/>
        <w:ind w:firstLine="720"/>
        <w:jc w:val="both"/>
        <w:rPr>
          <w:sz w:val="28"/>
          <w:szCs w:val="28"/>
        </w:rPr>
      </w:pPr>
    </w:p>
    <w:p w:rsidR="00A31D38" w:rsidRPr="00303D7D" w:rsidRDefault="00A31D38" w:rsidP="007B48E5">
      <w:pPr>
        <w:ind w:firstLine="2552"/>
        <w:jc w:val="center"/>
        <w:rPr>
          <w:rFonts w:cs="Times New Roman"/>
          <w:b/>
          <w:szCs w:val="28"/>
        </w:rPr>
      </w:pPr>
    </w:p>
    <w:sectPr w:rsidR="00A31D38" w:rsidRPr="00303D7D" w:rsidSect="00193C44">
      <w:headerReference w:type="default" r:id="rId14"/>
      <w:pgSz w:w="11907" w:h="16839" w:code="9"/>
      <w:pgMar w:top="1134" w:right="1134" w:bottom="1134" w:left="1701" w:header="568"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D64" w:rsidRDefault="00B71D64" w:rsidP="00485CDF">
      <w:pPr>
        <w:spacing w:line="240" w:lineRule="auto"/>
      </w:pPr>
      <w:r>
        <w:separator/>
      </w:r>
    </w:p>
  </w:endnote>
  <w:endnote w:type="continuationSeparator" w:id="0">
    <w:p w:rsidR="00B71D64" w:rsidRDefault="00B71D64" w:rsidP="00485C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D64" w:rsidRDefault="00B71D64" w:rsidP="00485CDF">
      <w:pPr>
        <w:spacing w:line="240" w:lineRule="auto"/>
      </w:pPr>
      <w:r>
        <w:separator/>
      </w:r>
    </w:p>
  </w:footnote>
  <w:footnote w:type="continuationSeparator" w:id="0">
    <w:p w:rsidR="00B71D64" w:rsidRDefault="00B71D64" w:rsidP="00485C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755870"/>
      <w:docPartObj>
        <w:docPartGallery w:val="Page Numbers (Top of Page)"/>
        <w:docPartUnique/>
      </w:docPartObj>
    </w:sdtPr>
    <w:sdtEndPr>
      <w:rPr>
        <w:noProof/>
      </w:rPr>
    </w:sdtEndPr>
    <w:sdtContent>
      <w:p w:rsidR="00485CDF" w:rsidRDefault="00485CDF" w:rsidP="00193C44">
        <w:pPr>
          <w:pStyle w:val="Header"/>
          <w:jc w:val="center"/>
        </w:pPr>
        <w:r>
          <w:fldChar w:fldCharType="begin"/>
        </w:r>
        <w:r>
          <w:instrText xml:space="preserve"> PAGE   \* MERGEFORMAT </w:instrText>
        </w:r>
        <w:r>
          <w:fldChar w:fldCharType="separate"/>
        </w:r>
        <w:r w:rsidR="00BE19A1">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D3734"/>
    <w:multiLevelType w:val="multilevel"/>
    <w:tmpl w:val="F9C2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0F6825"/>
    <w:multiLevelType w:val="hybridMultilevel"/>
    <w:tmpl w:val="6576F714"/>
    <w:lvl w:ilvl="0" w:tplc="750E0E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A9B44AD"/>
    <w:multiLevelType w:val="multilevel"/>
    <w:tmpl w:val="CE0C272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35844E2D"/>
    <w:multiLevelType w:val="multilevel"/>
    <w:tmpl w:val="C15C6D16"/>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37643F22"/>
    <w:multiLevelType w:val="hybridMultilevel"/>
    <w:tmpl w:val="278A4DAC"/>
    <w:lvl w:ilvl="0" w:tplc="52422F04">
      <w:start w:val="1"/>
      <w:numFmt w:val="decimal"/>
      <w:lvlText w:val="%1."/>
      <w:lvlJc w:val="left"/>
      <w:pPr>
        <w:ind w:left="1437" w:hanging="870"/>
      </w:pPr>
      <w:rPr>
        <w:rFonts w:ascii="Times New Roman" w:hAnsi="Times New Roman" w:cs="Times New Roman" w:hint="default"/>
        <w:color w:val="000000" w:themeColor="text1"/>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43596051"/>
    <w:multiLevelType w:val="multilevel"/>
    <w:tmpl w:val="A21E0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FA49F6"/>
    <w:multiLevelType w:val="multilevel"/>
    <w:tmpl w:val="59D25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802B6D"/>
    <w:multiLevelType w:val="multilevel"/>
    <w:tmpl w:val="4294A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034779"/>
    <w:multiLevelType w:val="hybridMultilevel"/>
    <w:tmpl w:val="F6363D5C"/>
    <w:lvl w:ilvl="0" w:tplc="8F8C69B0">
      <w:start w:val="1"/>
      <w:numFmt w:val="decimal"/>
      <w:lvlText w:val="%1."/>
      <w:lvlJc w:val="left"/>
      <w:pPr>
        <w:ind w:left="927" w:hanging="360"/>
      </w:pPr>
      <w:rPr>
        <w:rFonts w:hint="default"/>
        <w:b/>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723A63FD"/>
    <w:multiLevelType w:val="hybridMultilevel"/>
    <w:tmpl w:val="A9128AD8"/>
    <w:lvl w:ilvl="0" w:tplc="53068CB0">
      <w:start w:val="1"/>
      <w:numFmt w:val="decimal"/>
      <w:lvlText w:val="%1."/>
      <w:lvlJc w:val="left"/>
      <w:pPr>
        <w:ind w:left="1452" w:hanging="885"/>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75494FCE"/>
    <w:multiLevelType w:val="hybridMultilevel"/>
    <w:tmpl w:val="1D3AC24C"/>
    <w:lvl w:ilvl="0" w:tplc="9CBC70F0">
      <w:start w:val="7"/>
      <w:numFmt w:val="bullet"/>
      <w:lvlText w:val="-"/>
      <w:lvlJc w:val="left"/>
      <w:pPr>
        <w:ind w:left="720" w:hanging="360"/>
      </w:pPr>
      <w:rPr>
        <w:rFonts w:ascii="Helvetica" w:eastAsia="Times New Roman" w:hAnsi="Helvetica" w:cs="Helvetica" w:hint="default"/>
        <w:b/>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6"/>
  </w:num>
  <w:num w:numId="4">
    <w:abstractNumId w:val="1"/>
  </w:num>
  <w:num w:numId="5">
    <w:abstractNumId w:val="2"/>
  </w:num>
  <w:num w:numId="6">
    <w:abstractNumId w:val="3"/>
  </w:num>
  <w:num w:numId="7">
    <w:abstractNumId w:val="9"/>
  </w:num>
  <w:num w:numId="8">
    <w:abstractNumId w:val="7"/>
  </w:num>
  <w:num w:numId="9">
    <w:abstractNumId w:val="8"/>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CD3"/>
    <w:rsid w:val="00001A26"/>
    <w:rsid w:val="000125CC"/>
    <w:rsid w:val="000157E4"/>
    <w:rsid w:val="00030EF7"/>
    <w:rsid w:val="000363A0"/>
    <w:rsid w:val="00056903"/>
    <w:rsid w:val="00060223"/>
    <w:rsid w:val="00065D0E"/>
    <w:rsid w:val="00073AB7"/>
    <w:rsid w:val="00077C3D"/>
    <w:rsid w:val="000955A7"/>
    <w:rsid w:val="00096EAD"/>
    <w:rsid w:val="000A7A78"/>
    <w:rsid w:val="000D1BCC"/>
    <w:rsid w:val="000D722B"/>
    <w:rsid w:val="000E1AEE"/>
    <w:rsid w:val="000E5C11"/>
    <w:rsid w:val="000F4551"/>
    <w:rsid w:val="000F5B10"/>
    <w:rsid w:val="00122BB1"/>
    <w:rsid w:val="00127669"/>
    <w:rsid w:val="00141613"/>
    <w:rsid w:val="0015327F"/>
    <w:rsid w:val="001541E8"/>
    <w:rsid w:val="0018552C"/>
    <w:rsid w:val="001917BB"/>
    <w:rsid w:val="00193C44"/>
    <w:rsid w:val="001A1857"/>
    <w:rsid w:val="001A33A9"/>
    <w:rsid w:val="001A34AA"/>
    <w:rsid w:val="001E28C0"/>
    <w:rsid w:val="001E74A6"/>
    <w:rsid w:val="00200F55"/>
    <w:rsid w:val="002114FB"/>
    <w:rsid w:val="002271B5"/>
    <w:rsid w:val="0023232F"/>
    <w:rsid w:val="00236DF3"/>
    <w:rsid w:val="002513A3"/>
    <w:rsid w:val="00254ADF"/>
    <w:rsid w:val="00260947"/>
    <w:rsid w:val="002627EE"/>
    <w:rsid w:val="00263D6A"/>
    <w:rsid w:val="00266E7C"/>
    <w:rsid w:val="00285678"/>
    <w:rsid w:val="002900F9"/>
    <w:rsid w:val="00290443"/>
    <w:rsid w:val="002A5B8D"/>
    <w:rsid w:val="002A7766"/>
    <w:rsid w:val="002B186B"/>
    <w:rsid w:val="002C1FCB"/>
    <w:rsid w:val="002C200D"/>
    <w:rsid w:val="002C6D5B"/>
    <w:rsid w:val="002E4E24"/>
    <w:rsid w:val="002E619F"/>
    <w:rsid w:val="002E651B"/>
    <w:rsid w:val="002E7B04"/>
    <w:rsid w:val="0030214C"/>
    <w:rsid w:val="00303D7D"/>
    <w:rsid w:val="0031380D"/>
    <w:rsid w:val="00321E3E"/>
    <w:rsid w:val="00330CED"/>
    <w:rsid w:val="00337A80"/>
    <w:rsid w:val="003561D1"/>
    <w:rsid w:val="0035652F"/>
    <w:rsid w:val="003610CA"/>
    <w:rsid w:val="00375D23"/>
    <w:rsid w:val="003A2618"/>
    <w:rsid w:val="003C5EDC"/>
    <w:rsid w:val="003C7CA6"/>
    <w:rsid w:val="003D70A6"/>
    <w:rsid w:val="003D772D"/>
    <w:rsid w:val="004168C9"/>
    <w:rsid w:val="00434DF8"/>
    <w:rsid w:val="00481E82"/>
    <w:rsid w:val="00485CDF"/>
    <w:rsid w:val="00493049"/>
    <w:rsid w:val="004A0B2C"/>
    <w:rsid w:val="004B2AF6"/>
    <w:rsid w:val="004C2BF8"/>
    <w:rsid w:val="004E3B66"/>
    <w:rsid w:val="004F2E67"/>
    <w:rsid w:val="004F724D"/>
    <w:rsid w:val="0051392E"/>
    <w:rsid w:val="0053016E"/>
    <w:rsid w:val="00531275"/>
    <w:rsid w:val="0054140D"/>
    <w:rsid w:val="0054307C"/>
    <w:rsid w:val="005557B6"/>
    <w:rsid w:val="00573D42"/>
    <w:rsid w:val="00581E39"/>
    <w:rsid w:val="005834BE"/>
    <w:rsid w:val="00584D08"/>
    <w:rsid w:val="00590D53"/>
    <w:rsid w:val="005B142A"/>
    <w:rsid w:val="005B4707"/>
    <w:rsid w:val="005D4281"/>
    <w:rsid w:val="005D6BA4"/>
    <w:rsid w:val="005E2614"/>
    <w:rsid w:val="005F1ADE"/>
    <w:rsid w:val="005F41B0"/>
    <w:rsid w:val="005F5E3B"/>
    <w:rsid w:val="005F7B94"/>
    <w:rsid w:val="006044C0"/>
    <w:rsid w:val="00625F3A"/>
    <w:rsid w:val="0063555B"/>
    <w:rsid w:val="00640142"/>
    <w:rsid w:val="0064169D"/>
    <w:rsid w:val="006627D0"/>
    <w:rsid w:val="00665FB4"/>
    <w:rsid w:val="0066692B"/>
    <w:rsid w:val="00667C9D"/>
    <w:rsid w:val="00671202"/>
    <w:rsid w:val="00671CFB"/>
    <w:rsid w:val="006B4657"/>
    <w:rsid w:val="006C0DE1"/>
    <w:rsid w:val="006C4A35"/>
    <w:rsid w:val="006C4D4C"/>
    <w:rsid w:val="006C63B2"/>
    <w:rsid w:val="006D3208"/>
    <w:rsid w:val="006D5FF8"/>
    <w:rsid w:val="006E49B8"/>
    <w:rsid w:val="0070326E"/>
    <w:rsid w:val="00724031"/>
    <w:rsid w:val="00725FD7"/>
    <w:rsid w:val="00726468"/>
    <w:rsid w:val="0075106D"/>
    <w:rsid w:val="00755C05"/>
    <w:rsid w:val="00756962"/>
    <w:rsid w:val="00762545"/>
    <w:rsid w:val="00763240"/>
    <w:rsid w:val="00771806"/>
    <w:rsid w:val="00790A19"/>
    <w:rsid w:val="00793E86"/>
    <w:rsid w:val="00795485"/>
    <w:rsid w:val="007B2889"/>
    <w:rsid w:val="007B48E5"/>
    <w:rsid w:val="007B5F7A"/>
    <w:rsid w:val="007D7CD1"/>
    <w:rsid w:val="008157DE"/>
    <w:rsid w:val="00851C87"/>
    <w:rsid w:val="00853B2D"/>
    <w:rsid w:val="00855E5B"/>
    <w:rsid w:val="00883C37"/>
    <w:rsid w:val="008E74B0"/>
    <w:rsid w:val="008F49BB"/>
    <w:rsid w:val="00904DB4"/>
    <w:rsid w:val="00940EF9"/>
    <w:rsid w:val="00942639"/>
    <w:rsid w:val="009428A3"/>
    <w:rsid w:val="0095014A"/>
    <w:rsid w:val="00964701"/>
    <w:rsid w:val="009809C4"/>
    <w:rsid w:val="009A1DA8"/>
    <w:rsid w:val="009A26A4"/>
    <w:rsid w:val="009C4180"/>
    <w:rsid w:val="009D3182"/>
    <w:rsid w:val="009D4D6E"/>
    <w:rsid w:val="009F3EA3"/>
    <w:rsid w:val="009F6B37"/>
    <w:rsid w:val="00A11A29"/>
    <w:rsid w:val="00A21641"/>
    <w:rsid w:val="00A31D38"/>
    <w:rsid w:val="00A37621"/>
    <w:rsid w:val="00A51477"/>
    <w:rsid w:val="00A57D83"/>
    <w:rsid w:val="00A94EEA"/>
    <w:rsid w:val="00AA6243"/>
    <w:rsid w:val="00AD0024"/>
    <w:rsid w:val="00AD6353"/>
    <w:rsid w:val="00AD766C"/>
    <w:rsid w:val="00AE4B67"/>
    <w:rsid w:val="00AF07D0"/>
    <w:rsid w:val="00AF2F28"/>
    <w:rsid w:val="00B03336"/>
    <w:rsid w:val="00B06BDB"/>
    <w:rsid w:val="00B14099"/>
    <w:rsid w:val="00B459BD"/>
    <w:rsid w:val="00B71D64"/>
    <w:rsid w:val="00B80596"/>
    <w:rsid w:val="00B916D5"/>
    <w:rsid w:val="00B96C36"/>
    <w:rsid w:val="00BB03A8"/>
    <w:rsid w:val="00BB068D"/>
    <w:rsid w:val="00BB6BFB"/>
    <w:rsid w:val="00BC54F4"/>
    <w:rsid w:val="00BD389F"/>
    <w:rsid w:val="00BD7569"/>
    <w:rsid w:val="00BE19A1"/>
    <w:rsid w:val="00BE7AF9"/>
    <w:rsid w:val="00C067EB"/>
    <w:rsid w:val="00C1322D"/>
    <w:rsid w:val="00C25A03"/>
    <w:rsid w:val="00C27263"/>
    <w:rsid w:val="00C37892"/>
    <w:rsid w:val="00C65A8A"/>
    <w:rsid w:val="00C705E7"/>
    <w:rsid w:val="00C84CD3"/>
    <w:rsid w:val="00CA2D30"/>
    <w:rsid w:val="00CB54BE"/>
    <w:rsid w:val="00CB6A8E"/>
    <w:rsid w:val="00CC1B4B"/>
    <w:rsid w:val="00CD0415"/>
    <w:rsid w:val="00CE4FAB"/>
    <w:rsid w:val="00D07D3B"/>
    <w:rsid w:val="00D4698C"/>
    <w:rsid w:val="00D53C0F"/>
    <w:rsid w:val="00D66BA5"/>
    <w:rsid w:val="00D86BA0"/>
    <w:rsid w:val="00D93DB1"/>
    <w:rsid w:val="00D96238"/>
    <w:rsid w:val="00DA53E1"/>
    <w:rsid w:val="00DB43BC"/>
    <w:rsid w:val="00DB7B9D"/>
    <w:rsid w:val="00DC7841"/>
    <w:rsid w:val="00DE2EA8"/>
    <w:rsid w:val="00DE486A"/>
    <w:rsid w:val="00DE706A"/>
    <w:rsid w:val="00E02371"/>
    <w:rsid w:val="00E026D0"/>
    <w:rsid w:val="00E03B24"/>
    <w:rsid w:val="00E06875"/>
    <w:rsid w:val="00E21532"/>
    <w:rsid w:val="00E25835"/>
    <w:rsid w:val="00E405B1"/>
    <w:rsid w:val="00E41031"/>
    <w:rsid w:val="00E44270"/>
    <w:rsid w:val="00E535C5"/>
    <w:rsid w:val="00E864A3"/>
    <w:rsid w:val="00E94E83"/>
    <w:rsid w:val="00EA1B97"/>
    <w:rsid w:val="00EB2337"/>
    <w:rsid w:val="00EC3326"/>
    <w:rsid w:val="00EC437A"/>
    <w:rsid w:val="00ED1262"/>
    <w:rsid w:val="00ED283E"/>
    <w:rsid w:val="00EE3AE5"/>
    <w:rsid w:val="00F06005"/>
    <w:rsid w:val="00F32C29"/>
    <w:rsid w:val="00F40D45"/>
    <w:rsid w:val="00F5356A"/>
    <w:rsid w:val="00F81564"/>
    <w:rsid w:val="00F956A2"/>
    <w:rsid w:val="00FB59CE"/>
    <w:rsid w:val="00FD0796"/>
    <w:rsid w:val="00FD2C70"/>
    <w:rsid w:val="00FF0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6BF4F"/>
  <w15:docId w15:val="{222B1806-0D27-4CA4-8BFB-4F456F46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125CC"/>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C84CD3"/>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4CD3"/>
    <w:rPr>
      <w:rFonts w:eastAsia="Times New Roman" w:cs="Times New Roman"/>
      <w:b/>
      <w:bCs/>
      <w:sz w:val="36"/>
      <w:szCs w:val="36"/>
    </w:rPr>
  </w:style>
  <w:style w:type="character" w:styleId="Strong">
    <w:name w:val="Strong"/>
    <w:basedOn w:val="DefaultParagraphFont"/>
    <w:uiPriority w:val="22"/>
    <w:qFormat/>
    <w:rsid w:val="00C84CD3"/>
    <w:rPr>
      <w:b/>
      <w:bCs/>
    </w:rPr>
  </w:style>
  <w:style w:type="paragraph" w:styleId="NormalWeb">
    <w:name w:val="Normal (Web)"/>
    <w:basedOn w:val="Normal"/>
    <w:uiPriority w:val="99"/>
    <w:unhideWhenUsed/>
    <w:rsid w:val="00C84CD3"/>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C84CD3"/>
    <w:rPr>
      <w:color w:val="0000FF"/>
      <w:u w:val="single"/>
    </w:rPr>
  </w:style>
  <w:style w:type="character" w:styleId="Emphasis">
    <w:name w:val="Emphasis"/>
    <w:basedOn w:val="DefaultParagraphFont"/>
    <w:uiPriority w:val="20"/>
    <w:qFormat/>
    <w:rsid w:val="00C84CD3"/>
    <w:rPr>
      <w:i/>
      <w:iCs/>
    </w:rPr>
  </w:style>
  <w:style w:type="paragraph" w:styleId="BalloonText">
    <w:name w:val="Balloon Text"/>
    <w:basedOn w:val="Normal"/>
    <w:link w:val="BalloonTextChar"/>
    <w:uiPriority w:val="99"/>
    <w:semiHidden/>
    <w:unhideWhenUsed/>
    <w:rsid w:val="00C84C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CD3"/>
    <w:rPr>
      <w:rFonts w:ascii="Tahoma" w:hAnsi="Tahoma" w:cs="Tahoma"/>
      <w:sz w:val="16"/>
      <w:szCs w:val="16"/>
    </w:rPr>
  </w:style>
  <w:style w:type="paragraph" w:styleId="ListParagraph">
    <w:name w:val="List Paragraph"/>
    <w:basedOn w:val="Normal"/>
    <w:uiPriority w:val="34"/>
    <w:qFormat/>
    <w:rsid w:val="00BB068D"/>
    <w:pPr>
      <w:ind w:left="720"/>
      <w:contextualSpacing/>
    </w:pPr>
  </w:style>
  <w:style w:type="paragraph" w:customStyle="1" w:styleId="lead">
    <w:name w:val="lead"/>
    <w:basedOn w:val="Normal"/>
    <w:rsid w:val="001E28C0"/>
    <w:pPr>
      <w:spacing w:before="100" w:beforeAutospacing="1" w:after="100" w:afterAutospacing="1" w:line="240" w:lineRule="auto"/>
    </w:pPr>
    <w:rPr>
      <w:rFonts w:eastAsia="Times New Roman" w:cs="Times New Roman"/>
      <w:sz w:val="24"/>
      <w:szCs w:val="24"/>
    </w:rPr>
  </w:style>
  <w:style w:type="paragraph" w:customStyle="1" w:styleId="nqtitle">
    <w:name w:val="nqtitle"/>
    <w:basedOn w:val="Normal"/>
    <w:rsid w:val="00077C3D"/>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uiPriority w:val="9"/>
    <w:rsid w:val="000125CC"/>
    <w:rPr>
      <w:rFonts w:asciiTheme="majorHAnsi" w:eastAsiaTheme="majorEastAsia" w:hAnsiTheme="majorHAnsi" w:cstheme="majorBidi"/>
      <w:b/>
      <w:bCs/>
      <w:color w:val="365F91" w:themeColor="accent1" w:themeShade="BF"/>
      <w:szCs w:val="28"/>
    </w:rPr>
  </w:style>
  <w:style w:type="paragraph" w:styleId="Header">
    <w:name w:val="header"/>
    <w:basedOn w:val="Normal"/>
    <w:link w:val="HeaderChar"/>
    <w:uiPriority w:val="99"/>
    <w:unhideWhenUsed/>
    <w:rsid w:val="00485CDF"/>
    <w:pPr>
      <w:tabs>
        <w:tab w:val="center" w:pos="4680"/>
        <w:tab w:val="right" w:pos="9360"/>
      </w:tabs>
      <w:spacing w:line="240" w:lineRule="auto"/>
    </w:pPr>
  </w:style>
  <w:style w:type="character" w:customStyle="1" w:styleId="HeaderChar">
    <w:name w:val="Header Char"/>
    <w:basedOn w:val="DefaultParagraphFont"/>
    <w:link w:val="Header"/>
    <w:uiPriority w:val="99"/>
    <w:rsid w:val="00485CDF"/>
  </w:style>
  <w:style w:type="paragraph" w:styleId="Footer">
    <w:name w:val="footer"/>
    <w:basedOn w:val="Normal"/>
    <w:link w:val="FooterChar"/>
    <w:uiPriority w:val="99"/>
    <w:unhideWhenUsed/>
    <w:rsid w:val="00485CDF"/>
    <w:pPr>
      <w:tabs>
        <w:tab w:val="center" w:pos="4680"/>
        <w:tab w:val="right" w:pos="9360"/>
      </w:tabs>
      <w:spacing w:line="240" w:lineRule="auto"/>
    </w:pPr>
  </w:style>
  <w:style w:type="character" w:customStyle="1" w:styleId="FooterChar">
    <w:name w:val="Footer Char"/>
    <w:basedOn w:val="DefaultParagraphFont"/>
    <w:link w:val="Footer"/>
    <w:uiPriority w:val="99"/>
    <w:rsid w:val="00485CDF"/>
  </w:style>
  <w:style w:type="paragraph" w:styleId="NoSpacing">
    <w:name w:val="No Spacing"/>
    <w:uiPriority w:val="1"/>
    <w:qFormat/>
    <w:rsid w:val="005B142A"/>
    <w:pPr>
      <w:spacing w:line="240" w:lineRule="auto"/>
    </w:pPr>
  </w:style>
  <w:style w:type="character" w:styleId="FollowedHyperlink">
    <w:name w:val="FollowedHyperlink"/>
    <w:basedOn w:val="DefaultParagraphFont"/>
    <w:uiPriority w:val="99"/>
    <w:semiHidden/>
    <w:unhideWhenUsed/>
    <w:rsid w:val="005D6B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652">
      <w:bodyDiv w:val="1"/>
      <w:marLeft w:val="0"/>
      <w:marRight w:val="0"/>
      <w:marTop w:val="0"/>
      <w:marBottom w:val="0"/>
      <w:divBdr>
        <w:top w:val="none" w:sz="0" w:space="0" w:color="auto"/>
        <w:left w:val="none" w:sz="0" w:space="0" w:color="auto"/>
        <w:bottom w:val="none" w:sz="0" w:space="0" w:color="auto"/>
        <w:right w:val="none" w:sz="0" w:space="0" w:color="auto"/>
      </w:divBdr>
    </w:div>
    <w:div w:id="30963373">
      <w:bodyDiv w:val="1"/>
      <w:marLeft w:val="0"/>
      <w:marRight w:val="0"/>
      <w:marTop w:val="0"/>
      <w:marBottom w:val="0"/>
      <w:divBdr>
        <w:top w:val="none" w:sz="0" w:space="0" w:color="auto"/>
        <w:left w:val="none" w:sz="0" w:space="0" w:color="auto"/>
        <w:bottom w:val="none" w:sz="0" w:space="0" w:color="auto"/>
        <w:right w:val="none" w:sz="0" w:space="0" w:color="auto"/>
      </w:divBdr>
    </w:div>
    <w:div w:id="31418701">
      <w:bodyDiv w:val="1"/>
      <w:marLeft w:val="0"/>
      <w:marRight w:val="0"/>
      <w:marTop w:val="0"/>
      <w:marBottom w:val="0"/>
      <w:divBdr>
        <w:top w:val="none" w:sz="0" w:space="0" w:color="auto"/>
        <w:left w:val="none" w:sz="0" w:space="0" w:color="auto"/>
        <w:bottom w:val="none" w:sz="0" w:space="0" w:color="auto"/>
        <w:right w:val="none" w:sz="0" w:space="0" w:color="auto"/>
      </w:divBdr>
    </w:div>
    <w:div w:id="35739034">
      <w:bodyDiv w:val="1"/>
      <w:marLeft w:val="0"/>
      <w:marRight w:val="0"/>
      <w:marTop w:val="0"/>
      <w:marBottom w:val="0"/>
      <w:divBdr>
        <w:top w:val="none" w:sz="0" w:space="0" w:color="auto"/>
        <w:left w:val="none" w:sz="0" w:space="0" w:color="auto"/>
        <w:bottom w:val="none" w:sz="0" w:space="0" w:color="auto"/>
        <w:right w:val="none" w:sz="0" w:space="0" w:color="auto"/>
      </w:divBdr>
    </w:div>
    <w:div w:id="40834908">
      <w:bodyDiv w:val="1"/>
      <w:marLeft w:val="0"/>
      <w:marRight w:val="0"/>
      <w:marTop w:val="0"/>
      <w:marBottom w:val="0"/>
      <w:divBdr>
        <w:top w:val="none" w:sz="0" w:space="0" w:color="auto"/>
        <w:left w:val="none" w:sz="0" w:space="0" w:color="auto"/>
        <w:bottom w:val="none" w:sz="0" w:space="0" w:color="auto"/>
        <w:right w:val="none" w:sz="0" w:space="0" w:color="auto"/>
      </w:divBdr>
    </w:div>
    <w:div w:id="55781551">
      <w:bodyDiv w:val="1"/>
      <w:marLeft w:val="0"/>
      <w:marRight w:val="0"/>
      <w:marTop w:val="0"/>
      <w:marBottom w:val="0"/>
      <w:divBdr>
        <w:top w:val="none" w:sz="0" w:space="0" w:color="auto"/>
        <w:left w:val="none" w:sz="0" w:space="0" w:color="auto"/>
        <w:bottom w:val="none" w:sz="0" w:space="0" w:color="auto"/>
        <w:right w:val="none" w:sz="0" w:space="0" w:color="auto"/>
      </w:divBdr>
    </w:div>
    <w:div w:id="94599473">
      <w:bodyDiv w:val="1"/>
      <w:marLeft w:val="0"/>
      <w:marRight w:val="0"/>
      <w:marTop w:val="0"/>
      <w:marBottom w:val="0"/>
      <w:divBdr>
        <w:top w:val="none" w:sz="0" w:space="0" w:color="auto"/>
        <w:left w:val="none" w:sz="0" w:space="0" w:color="auto"/>
        <w:bottom w:val="none" w:sz="0" w:space="0" w:color="auto"/>
        <w:right w:val="none" w:sz="0" w:space="0" w:color="auto"/>
      </w:divBdr>
    </w:div>
    <w:div w:id="128593952">
      <w:bodyDiv w:val="1"/>
      <w:marLeft w:val="0"/>
      <w:marRight w:val="0"/>
      <w:marTop w:val="0"/>
      <w:marBottom w:val="0"/>
      <w:divBdr>
        <w:top w:val="none" w:sz="0" w:space="0" w:color="auto"/>
        <w:left w:val="none" w:sz="0" w:space="0" w:color="auto"/>
        <w:bottom w:val="none" w:sz="0" w:space="0" w:color="auto"/>
        <w:right w:val="none" w:sz="0" w:space="0" w:color="auto"/>
      </w:divBdr>
    </w:div>
    <w:div w:id="134837697">
      <w:bodyDiv w:val="1"/>
      <w:marLeft w:val="0"/>
      <w:marRight w:val="0"/>
      <w:marTop w:val="0"/>
      <w:marBottom w:val="0"/>
      <w:divBdr>
        <w:top w:val="none" w:sz="0" w:space="0" w:color="auto"/>
        <w:left w:val="none" w:sz="0" w:space="0" w:color="auto"/>
        <w:bottom w:val="none" w:sz="0" w:space="0" w:color="auto"/>
        <w:right w:val="none" w:sz="0" w:space="0" w:color="auto"/>
      </w:divBdr>
    </w:div>
    <w:div w:id="150022901">
      <w:bodyDiv w:val="1"/>
      <w:marLeft w:val="0"/>
      <w:marRight w:val="0"/>
      <w:marTop w:val="0"/>
      <w:marBottom w:val="0"/>
      <w:divBdr>
        <w:top w:val="none" w:sz="0" w:space="0" w:color="auto"/>
        <w:left w:val="none" w:sz="0" w:space="0" w:color="auto"/>
        <w:bottom w:val="none" w:sz="0" w:space="0" w:color="auto"/>
        <w:right w:val="none" w:sz="0" w:space="0" w:color="auto"/>
      </w:divBdr>
    </w:div>
    <w:div w:id="225841496">
      <w:bodyDiv w:val="1"/>
      <w:marLeft w:val="0"/>
      <w:marRight w:val="0"/>
      <w:marTop w:val="0"/>
      <w:marBottom w:val="0"/>
      <w:divBdr>
        <w:top w:val="none" w:sz="0" w:space="0" w:color="auto"/>
        <w:left w:val="none" w:sz="0" w:space="0" w:color="auto"/>
        <w:bottom w:val="none" w:sz="0" w:space="0" w:color="auto"/>
        <w:right w:val="none" w:sz="0" w:space="0" w:color="auto"/>
      </w:divBdr>
    </w:div>
    <w:div w:id="242841000">
      <w:bodyDiv w:val="1"/>
      <w:marLeft w:val="0"/>
      <w:marRight w:val="0"/>
      <w:marTop w:val="0"/>
      <w:marBottom w:val="0"/>
      <w:divBdr>
        <w:top w:val="none" w:sz="0" w:space="0" w:color="auto"/>
        <w:left w:val="none" w:sz="0" w:space="0" w:color="auto"/>
        <w:bottom w:val="none" w:sz="0" w:space="0" w:color="auto"/>
        <w:right w:val="none" w:sz="0" w:space="0" w:color="auto"/>
      </w:divBdr>
    </w:div>
    <w:div w:id="251671329">
      <w:bodyDiv w:val="1"/>
      <w:marLeft w:val="0"/>
      <w:marRight w:val="0"/>
      <w:marTop w:val="0"/>
      <w:marBottom w:val="0"/>
      <w:divBdr>
        <w:top w:val="none" w:sz="0" w:space="0" w:color="auto"/>
        <w:left w:val="none" w:sz="0" w:space="0" w:color="auto"/>
        <w:bottom w:val="none" w:sz="0" w:space="0" w:color="auto"/>
        <w:right w:val="none" w:sz="0" w:space="0" w:color="auto"/>
      </w:divBdr>
    </w:div>
    <w:div w:id="257951209">
      <w:bodyDiv w:val="1"/>
      <w:marLeft w:val="0"/>
      <w:marRight w:val="0"/>
      <w:marTop w:val="0"/>
      <w:marBottom w:val="0"/>
      <w:divBdr>
        <w:top w:val="none" w:sz="0" w:space="0" w:color="auto"/>
        <w:left w:val="none" w:sz="0" w:space="0" w:color="auto"/>
        <w:bottom w:val="none" w:sz="0" w:space="0" w:color="auto"/>
        <w:right w:val="none" w:sz="0" w:space="0" w:color="auto"/>
      </w:divBdr>
    </w:div>
    <w:div w:id="260646052">
      <w:bodyDiv w:val="1"/>
      <w:marLeft w:val="0"/>
      <w:marRight w:val="0"/>
      <w:marTop w:val="0"/>
      <w:marBottom w:val="0"/>
      <w:divBdr>
        <w:top w:val="none" w:sz="0" w:space="0" w:color="auto"/>
        <w:left w:val="none" w:sz="0" w:space="0" w:color="auto"/>
        <w:bottom w:val="none" w:sz="0" w:space="0" w:color="auto"/>
        <w:right w:val="none" w:sz="0" w:space="0" w:color="auto"/>
      </w:divBdr>
    </w:div>
    <w:div w:id="264579874">
      <w:bodyDiv w:val="1"/>
      <w:marLeft w:val="0"/>
      <w:marRight w:val="0"/>
      <w:marTop w:val="0"/>
      <w:marBottom w:val="0"/>
      <w:divBdr>
        <w:top w:val="none" w:sz="0" w:space="0" w:color="auto"/>
        <w:left w:val="none" w:sz="0" w:space="0" w:color="auto"/>
        <w:bottom w:val="none" w:sz="0" w:space="0" w:color="auto"/>
        <w:right w:val="none" w:sz="0" w:space="0" w:color="auto"/>
      </w:divBdr>
    </w:div>
    <w:div w:id="332949388">
      <w:bodyDiv w:val="1"/>
      <w:marLeft w:val="0"/>
      <w:marRight w:val="0"/>
      <w:marTop w:val="0"/>
      <w:marBottom w:val="0"/>
      <w:divBdr>
        <w:top w:val="none" w:sz="0" w:space="0" w:color="auto"/>
        <w:left w:val="none" w:sz="0" w:space="0" w:color="auto"/>
        <w:bottom w:val="none" w:sz="0" w:space="0" w:color="auto"/>
        <w:right w:val="none" w:sz="0" w:space="0" w:color="auto"/>
      </w:divBdr>
    </w:div>
    <w:div w:id="360397512">
      <w:bodyDiv w:val="1"/>
      <w:marLeft w:val="0"/>
      <w:marRight w:val="0"/>
      <w:marTop w:val="0"/>
      <w:marBottom w:val="0"/>
      <w:divBdr>
        <w:top w:val="none" w:sz="0" w:space="0" w:color="auto"/>
        <w:left w:val="none" w:sz="0" w:space="0" w:color="auto"/>
        <w:bottom w:val="none" w:sz="0" w:space="0" w:color="auto"/>
        <w:right w:val="none" w:sz="0" w:space="0" w:color="auto"/>
      </w:divBdr>
    </w:div>
    <w:div w:id="374816449">
      <w:bodyDiv w:val="1"/>
      <w:marLeft w:val="0"/>
      <w:marRight w:val="0"/>
      <w:marTop w:val="0"/>
      <w:marBottom w:val="0"/>
      <w:divBdr>
        <w:top w:val="none" w:sz="0" w:space="0" w:color="auto"/>
        <w:left w:val="none" w:sz="0" w:space="0" w:color="auto"/>
        <w:bottom w:val="none" w:sz="0" w:space="0" w:color="auto"/>
        <w:right w:val="none" w:sz="0" w:space="0" w:color="auto"/>
      </w:divBdr>
    </w:div>
    <w:div w:id="390815493">
      <w:bodyDiv w:val="1"/>
      <w:marLeft w:val="0"/>
      <w:marRight w:val="0"/>
      <w:marTop w:val="0"/>
      <w:marBottom w:val="0"/>
      <w:divBdr>
        <w:top w:val="none" w:sz="0" w:space="0" w:color="auto"/>
        <w:left w:val="none" w:sz="0" w:space="0" w:color="auto"/>
        <w:bottom w:val="none" w:sz="0" w:space="0" w:color="auto"/>
        <w:right w:val="none" w:sz="0" w:space="0" w:color="auto"/>
      </w:divBdr>
    </w:div>
    <w:div w:id="392578669">
      <w:bodyDiv w:val="1"/>
      <w:marLeft w:val="0"/>
      <w:marRight w:val="0"/>
      <w:marTop w:val="0"/>
      <w:marBottom w:val="0"/>
      <w:divBdr>
        <w:top w:val="none" w:sz="0" w:space="0" w:color="auto"/>
        <w:left w:val="none" w:sz="0" w:space="0" w:color="auto"/>
        <w:bottom w:val="none" w:sz="0" w:space="0" w:color="auto"/>
        <w:right w:val="none" w:sz="0" w:space="0" w:color="auto"/>
      </w:divBdr>
    </w:div>
    <w:div w:id="399862509">
      <w:bodyDiv w:val="1"/>
      <w:marLeft w:val="0"/>
      <w:marRight w:val="0"/>
      <w:marTop w:val="0"/>
      <w:marBottom w:val="0"/>
      <w:divBdr>
        <w:top w:val="none" w:sz="0" w:space="0" w:color="auto"/>
        <w:left w:val="none" w:sz="0" w:space="0" w:color="auto"/>
        <w:bottom w:val="none" w:sz="0" w:space="0" w:color="auto"/>
        <w:right w:val="none" w:sz="0" w:space="0" w:color="auto"/>
      </w:divBdr>
    </w:div>
    <w:div w:id="415396478">
      <w:bodyDiv w:val="1"/>
      <w:marLeft w:val="0"/>
      <w:marRight w:val="0"/>
      <w:marTop w:val="0"/>
      <w:marBottom w:val="0"/>
      <w:divBdr>
        <w:top w:val="none" w:sz="0" w:space="0" w:color="auto"/>
        <w:left w:val="none" w:sz="0" w:space="0" w:color="auto"/>
        <w:bottom w:val="none" w:sz="0" w:space="0" w:color="auto"/>
        <w:right w:val="none" w:sz="0" w:space="0" w:color="auto"/>
      </w:divBdr>
    </w:div>
    <w:div w:id="499003946">
      <w:bodyDiv w:val="1"/>
      <w:marLeft w:val="0"/>
      <w:marRight w:val="0"/>
      <w:marTop w:val="0"/>
      <w:marBottom w:val="0"/>
      <w:divBdr>
        <w:top w:val="none" w:sz="0" w:space="0" w:color="auto"/>
        <w:left w:val="none" w:sz="0" w:space="0" w:color="auto"/>
        <w:bottom w:val="none" w:sz="0" w:space="0" w:color="auto"/>
        <w:right w:val="none" w:sz="0" w:space="0" w:color="auto"/>
      </w:divBdr>
    </w:div>
    <w:div w:id="516778127">
      <w:bodyDiv w:val="1"/>
      <w:marLeft w:val="0"/>
      <w:marRight w:val="0"/>
      <w:marTop w:val="0"/>
      <w:marBottom w:val="0"/>
      <w:divBdr>
        <w:top w:val="none" w:sz="0" w:space="0" w:color="auto"/>
        <w:left w:val="none" w:sz="0" w:space="0" w:color="auto"/>
        <w:bottom w:val="none" w:sz="0" w:space="0" w:color="auto"/>
        <w:right w:val="none" w:sz="0" w:space="0" w:color="auto"/>
      </w:divBdr>
    </w:div>
    <w:div w:id="522061051">
      <w:bodyDiv w:val="1"/>
      <w:marLeft w:val="0"/>
      <w:marRight w:val="0"/>
      <w:marTop w:val="0"/>
      <w:marBottom w:val="0"/>
      <w:divBdr>
        <w:top w:val="none" w:sz="0" w:space="0" w:color="auto"/>
        <w:left w:val="none" w:sz="0" w:space="0" w:color="auto"/>
        <w:bottom w:val="none" w:sz="0" w:space="0" w:color="auto"/>
        <w:right w:val="none" w:sz="0" w:space="0" w:color="auto"/>
      </w:divBdr>
    </w:div>
    <w:div w:id="547760958">
      <w:bodyDiv w:val="1"/>
      <w:marLeft w:val="0"/>
      <w:marRight w:val="0"/>
      <w:marTop w:val="0"/>
      <w:marBottom w:val="0"/>
      <w:divBdr>
        <w:top w:val="none" w:sz="0" w:space="0" w:color="auto"/>
        <w:left w:val="none" w:sz="0" w:space="0" w:color="auto"/>
        <w:bottom w:val="none" w:sz="0" w:space="0" w:color="auto"/>
        <w:right w:val="none" w:sz="0" w:space="0" w:color="auto"/>
      </w:divBdr>
    </w:div>
    <w:div w:id="567808337">
      <w:bodyDiv w:val="1"/>
      <w:marLeft w:val="0"/>
      <w:marRight w:val="0"/>
      <w:marTop w:val="0"/>
      <w:marBottom w:val="0"/>
      <w:divBdr>
        <w:top w:val="none" w:sz="0" w:space="0" w:color="auto"/>
        <w:left w:val="none" w:sz="0" w:space="0" w:color="auto"/>
        <w:bottom w:val="none" w:sz="0" w:space="0" w:color="auto"/>
        <w:right w:val="none" w:sz="0" w:space="0" w:color="auto"/>
      </w:divBdr>
    </w:div>
    <w:div w:id="575212465">
      <w:bodyDiv w:val="1"/>
      <w:marLeft w:val="0"/>
      <w:marRight w:val="0"/>
      <w:marTop w:val="0"/>
      <w:marBottom w:val="0"/>
      <w:divBdr>
        <w:top w:val="none" w:sz="0" w:space="0" w:color="auto"/>
        <w:left w:val="none" w:sz="0" w:space="0" w:color="auto"/>
        <w:bottom w:val="none" w:sz="0" w:space="0" w:color="auto"/>
        <w:right w:val="none" w:sz="0" w:space="0" w:color="auto"/>
      </w:divBdr>
    </w:div>
    <w:div w:id="576132186">
      <w:bodyDiv w:val="1"/>
      <w:marLeft w:val="0"/>
      <w:marRight w:val="0"/>
      <w:marTop w:val="0"/>
      <w:marBottom w:val="0"/>
      <w:divBdr>
        <w:top w:val="none" w:sz="0" w:space="0" w:color="auto"/>
        <w:left w:val="none" w:sz="0" w:space="0" w:color="auto"/>
        <w:bottom w:val="none" w:sz="0" w:space="0" w:color="auto"/>
        <w:right w:val="none" w:sz="0" w:space="0" w:color="auto"/>
      </w:divBdr>
    </w:div>
    <w:div w:id="588123111">
      <w:bodyDiv w:val="1"/>
      <w:marLeft w:val="0"/>
      <w:marRight w:val="0"/>
      <w:marTop w:val="0"/>
      <w:marBottom w:val="0"/>
      <w:divBdr>
        <w:top w:val="none" w:sz="0" w:space="0" w:color="auto"/>
        <w:left w:val="none" w:sz="0" w:space="0" w:color="auto"/>
        <w:bottom w:val="none" w:sz="0" w:space="0" w:color="auto"/>
        <w:right w:val="none" w:sz="0" w:space="0" w:color="auto"/>
      </w:divBdr>
    </w:div>
    <w:div w:id="609552830">
      <w:bodyDiv w:val="1"/>
      <w:marLeft w:val="0"/>
      <w:marRight w:val="0"/>
      <w:marTop w:val="0"/>
      <w:marBottom w:val="0"/>
      <w:divBdr>
        <w:top w:val="none" w:sz="0" w:space="0" w:color="auto"/>
        <w:left w:val="none" w:sz="0" w:space="0" w:color="auto"/>
        <w:bottom w:val="none" w:sz="0" w:space="0" w:color="auto"/>
        <w:right w:val="none" w:sz="0" w:space="0" w:color="auto"/>
      </w:divBdr>
    </w:div>
    <w:div w:id="614293322">
      <w:bodyDiv w:val="1"/>
      <w:marLeft w:val="0"/>
      <w:marRight w:val="0"/>
      <w:marTop w:val="0"/>
      <w:marBottom w:val="0"/>
      <w:divBdr>
        <w:top w:val="none" w:sz="0" w:space="0" w:color="auto"/>
        <w:left w:val="none" w:sz="0" w:space="0" w:color="auto"/>
        <w:bottom w:val="none" w:sz="0" w:space="0" w:color="auto"/>
        <w:right w:val="none" w:sz="0" w:space="0" w:color="auto"/>
      </w:divBdr>
    </w:div>
    <w:div w:id="640504704">
      <w:bodyDiv w:val="1"/>
      <w:marLeft w:val="0"/>
      <w:marRight w:val="0"/>
      <w:marTop w:val="0"/>
      <w:marBottom w:val="0"/>
      <w:divBdr>
        <w:top w:val="none" w:sz="0" w:space="0" w:color="auto"/>
        <w:left w:val="none" w:sz="0" w:space="0" w:color="auto"/>
        <w:bottom w:val="none" w:sz="0" w:space="0" w:color="auto"/>
        <w:right w:val="none" w:sz="0" w:space="0" w:color="auto"/>
      </w:divBdr>
    </w:div>
    <w:div w:id="647172930">
      <w:bodyDiv w:val="1"/>
      <w:marLeft w:val="0"/>
      <w:marRight w:val="0"/>
      <w:marTop w:val="0"/>
      <w:marBottom w:val="0"/>
      <w:divBdr>
        <w:top w:val="none" w:sz="0" w:space="0" w:color="auto"/>
        <w:left w:val="none" w:sz="0" w:space="0" w:color="auto"/>
        <w:bottom w:val="none" w:sz="0" w:space="0" w:color="auto"/>
        <w:right w:val="none" w:sz="0" w:space="0" w:color="auto"/>
      </w:divBdr>
    </w:div>
    <w:div w:id="661856366">
      <w:bodyDiv w:val="1"/>
      <w:marLeft w:val="0"/>
      <w:marRight w:val="0"/>
      <w:marTop w:val="0"/>
      <w:marBottom w:val="0"/>
      <w:divBdr>
        <w:top w:val="none" w:sz="0" w:space="0" w:color="auto"/>
        <w:left w:val="none" w:sz="0" w:space="0" w:color="auto"/>
        <w:bottom w:val="none" w:sz="0" w:space="0" w:color="auto"/>
        <w:right w:val="none" w:sz="0" w:space="0" w:color="auto"/>
      </w:divBdr>
    </w:div>
    <w:div w:id="665205014">
      <w:bodyDiv w:val="1"/>
      <w:marLeft w:val="0"/>
      <w:marRight w:val="0"/>
      <w:marTop w:val="0"/>
      <w:marBottom w:val="0"/>
      <w:divBdr>
        <w:top w:val="none" w:sz="0" w:space="0" w:color="auto"/>
        <w:left w:val="none" w:sz="0" w:space="0" w:color="auto"/>
        <w:bottom w:val="none" w:sz="0" w:space="0" w:color="auto"/>
        <w:right w:val="none" w:sz="0" w:space="0" w:color="auto"/>
      </w:divBdr>
    </w:div>
    <w:div w:id="718476824">
      <w:bodyDiv w:val="1"/>
      <w:marLeft w:val="0"/>
      <w:marRight w:val="0"/>
      <w:marTop w:val="0"/>
      <w:marBottom w:val="0"/>
      <w:divBdr>
        <w:top w:val="none" w:sz="0" w:space="0" w:color="auto"/>
        <w:left w:val="none" w:sz="0" w:space="0" w:color="auto"/>
        <w:bottom w:val="none" w:sz="0" w:space="0" w:color="auto"/>
        <w:right w:val="none" w:sz="0" w:space="0" w:color="auto"/>
      </w:divBdr>
    </w:div>
    <w:div w:id="741953842">
      <w:bodyDiv w:val="1"/>
      <w:marLeft w:val="0"/>
      <w:marRight w:val="0"/>
      <w:marTop w:val="0"/>
      <w:marBottom w:val="0"/>
      <w:divBdr>
        <w:top w:val="none" w:sz="0" w:space="0" w:color="auto"/>
        <w:left w:val="none" w:sz="0" w:space="0" w:color="auto"/>
        <w:bottom w:val="none" w:sz="0" w:space="0" w:color="auto"/>
        <w:right w:val="none" w:sz="0" w:space="0" w:color="auto"/>
      </w:divBdr>
    </w:div>
    <w:div w:id="755975573">
      <w:bodyDiv w:val="1"/>
      <w:marLeft w:val="0"/>
      <w:marRight w:val="0"/>
      <w:marTop w:val="0"/>
      <w:marBottom w:val="0"/>
      <w:divBdr>
        <w:top w:val="none" w:sz="0" w:space="0" w:color="auto"/>
        <w:left w:val="none" w:sz="0" w:space="0" w:color="auto"/>
        <w:bottom w:val="none" w:sz="0" w:space="0" w:color="auto"/>
        <w:right w:val="none" w:sz="0" w:space="0" w:color="auto"/>
      </w:divBdr>
    </w:div>
    <w:div w:id="759132841">
      <w:bodyDiv w:val="1"/>
      <w:marLeft w:val="0"/>
      <w:marRight w:val="0"/>
      <w:marTop w:val="0"/>
      <w:marBottom w:val="0"/>
      <w:divBdr>
        <w:top w:val="none" w:sz="0" w:space="0" w:color="auto"/>
        <w:left w:val="none" w:sz="0" w:space="0" w:color="auto"/>
        <w:bottom w:val="none" w:sz="0" w:space="0" w:color="auto"/>
        <w:right w:val="none" w:sz="0" w:space="0" w:color="auto"/>
      </w:divBdr>
    </w:div>
    <w:div w:id="762342038">
      <w:bodyDiv w:val="1"/>
      <w:marLeft w:val="0"/>
      <w:marRight w:val="0"/>
      <w:marTop w:val="0"/>
      <w:marBottom w:val="0"/>
      <w:divBdr>
        <w:top w:val="none" w:sz="0" w:space="0" w:color="auto"/>
        <w:left w:val="none" w:sz="0" w:space="0" w:color="auto"/>
        <w:bottom w:val="none" w:sz="0" w:space="0" w:color="auto"/>
        <w:right w:val="none" w:sz="0" w:space="0" w:color="auto"/>
      </w:divBdr>
    </w:div>
    <w:div w:id="768768761">
      <w:bodyDiv w:val="1"/>
      <w:marLeft w:val="0"/>
      <w:marRight w:val="0"/>
      <w:marTop w:val="0"/>
      <w:marBottom w:val="0"/>
      <w:divBdr>
        <w:top w:val="none" w:sz="0" w:space="0" w:color="auto"/>
        <w:left w:val="none" w:sz="0" w:space="0" w:color="auto"/>
        <w:bottom w:val="none" w:sz="0" w:space="0" w:color="auto"/>
        <w:right w:val="none" w:sz="0" w:space="0" w:color="auto"/>
      </w:divBdr>
    </w:div>
    <w:div w:id="771708540">
      <w:bodyDiv w:val="1"/>
      <w:marLeft w:val="0"/>
      <w:marRight w:val="0"/>
      <w:marTop w:val="0"/>
      <w:marBottom w:val="0"/>
      <w:divBdr>
        <w:top w:val="none" w:sz="0" w:space="0" w:color="auto"/>
        <w:left w:val="none" w:sz="0" w:space="0" w:color="auto"/>
        <w:bottom w:val="none" w:sz="0" w:space="0" w:color="auto"/>
        <w:right w:val="none" w:sz="0" w:space="0" w:color="auto"/>
      </w:divBdr>
    </w:div>
    <w:div w:id="802386919">
      <w:bodyDiv w:val="1"/>
      <w:marLeft w:val="0"/>
      <w:marRight w:val="0"/>
      <w:marTop w:val="0"/>
      <w:marBottom w:val="0"/>
      <w:divBdr>
        <w:top w:val="none" w:sz="0" w:space="0" w:color="auto"/>
        <w:left w:val="none" w:sz="0" w:space="0" w:color="auto"/>
        <w:bottom w:val="none" w:sz="0" w:space="0" w:color="auto"/>
        <w:right w:val="none" w:sz="0" w:space="0" w:color="auto"/>
      </w:divBdr>
      <w:divsChild>
        <w:div w:id="812987594">
          <w:marLeft w:val="0"/>
          <w:marRight w:val="0"/>
          <w:marTop w:val="0"/>
          <w:marBottom w:val="0"/>
          <w:divBdr>
            <w:top w:val="none" w:sz="0" w:space="0" w:color="auto"/>
            <w:left w:val="none" w:sz="0" w:space="0" w:color="auto"/>
            <w:bottom w:val="none" w:sz="0" w:space="0" w:color="auto"/>
            <w:right w:val="none" w:sz="0" w:space="0" w:color="auto"/>
          </w:divBdr>
        </w:div>
      </w:divsChild>
    </w:div>
    <w:div w:id="838273890">
      <w:bodyDiv w:val="1"/>
      <w:marLeft w:val="0"/>
      <w:marRight w:val="0"/>
      <w:marTop w:val="0"/>
      <w:marBottom w:val="0"/>
      <w:divBdr>
        <w:top w:val="none" w:sz="0" w:space="0" w:color="auto"/>
        <w:left w:val="none" w:sz="0" w:space="0" w:color="auto"/>
        <w:bottom w:val="none" w:sz="0" w:space="0" w:color="auto"/>
        <w:right w:val="none" w:sz="0" w:space="0" w:color="auto"/>
      </w:divBdr>
    </w:div>
    <w:div w:id="843472298">
      <w:bodyDiv w:val="1"/>
      <w:marLeft w:val="0"/>
      <w:marRight w:val="0"/>
      <w:marTop w:val="0"/>
      <w:marBottom w:val="0"/>
      <w:divBdr>
        <w:top w:val="none" w:sz="0" w:space="0" w:color="auto"/>
        <w:left w:val="none" w:sz="0" w:space="0" w:color="auto"/>
        <w:bottom w:val="none" w:sz="0" w:space="0" w:color="auto"/>
        <w:right w:val="none" w:sz="0" w:space="0" w:color="auto"/>
      </w:divBdr>
    </w:div>
    <w:div w:id="850532319">
      <w:bodyDiv w:val="1"/>
      <w:marLeft w:val="0"/>
      <w:marRight w:val="0"/>
      <w:marTop w:val="0"/>
      <w:marBottom w:val="0"/>
      <w:divBdr>
        <w:top w:val="none" w:sz="0" w:space="0" w:color="auto"/>
        <w:left w:val="none" w:sz="0" w:space="0" w:color="auto"/>
        <w:bottom w:val="none" w:sz="0" w:space="0" w:color="auto"/>
        <w:right w:val="none" w:sz="0" w:space="0" w:color="auto"/>
      </w:divBdr>
      <w:divsChild>
        <w:div w:id="1950237292">
          <w:marLeft w:val="0"/>
          <w:marRight w:val="0"/>
          <w:marTop w:val="0"/>
          <w:marBottom w:val="0"/>
          <w:divBdr>
            <w:top w:val="none" w:sz="0" w:space="0" w:color="auto"/>
            <w:left w:val="none" w:sz="0" w:space="0" w:color="auto"/>
            <w:bottom w:val="none" w:sz="0" w:space="0" w:color="auto"/>
            <w:right w:val="none" w:sz="0" w:space="0" w:color="auto"/>
          </w:divBdr>
        </w:div>
      </w:divsChild>
    </w:div>
    <w:div w:id="858738489">
      <w:bodyDiv w:val="1"/>
      <w:marLeft w:val="0"/>
      <w:marRight w:val="0"/>
      <w:marTop w:val="0"/>
      <w:marBottom w:val="0"/>
      <w:divBdr>
        <w:top w:val="none" w:sz="0" w:space="0" w:color="auto"/>
        <w:left w:val="none" w:sz="0" w:space="0" w:color="auto"/>
        <w:bottom w:val="none" w:sz="0" w:space="0" w:color="auto"/>
        <w:right w:val="none" w:sz="0" w:space="0" w:color="auto"/>
      </w:divBdr>
    </w:div>
    <w:div w:id="862010629">
      <w:bodyDiv w:val="1"/>
      <w:marLeft w:val="0"/>
      <w:marRight w:val="0"/>
      <w:marTop w:val="0"/>
      <w:marBottom w:val="0"/>
      <w:divBdr>
        <w:top w:val="none" w:sz="0" w:space="0" w:color="auto"/>
        <w:left w:val="none" w:sz="0" w:space="0" w:color="auto"/>
        <w:bottom w:val="none" w:sz="0" w:space="0" w:color="auto"/>
        <w:right w:val="none" w:sz="0" w:space="0" w:color="auto"/>
      </w:divBdr>
    </w:div>
    <w:div w:id="864438767">
      <w:bodyDiv w:val="1"/>
      <w:marLeft w:val="0"/>
      <w:marRight w:val="0"/>
      <w:marTop w:val="0"/>
      <w:marBottom w:val="0"/>
      <w:divBdr>
        <w:top w:val="none" w:sz="0" w:space="0" w:color="auto"/>
        <w:left w:val="none" w:sz="0" w:space="0" w:color="auto"/>
        <w:bottom w:val="none" w:sz="0" w:space="0" w:color="auto"/>
        <w:right w:val="none" w:sz="0" w:space="0" w:color="auto"/>
      </w:divBdr>
    </w:div>
    <w:div w:id="879127520">
      <w:bodyDiv w:val="1"/>
      <w:marLeft w:val="0"/>
      <w:marRight w:val="0"/>
      <w:marTop w:val="0"/>
      <w:marBottom w:val="0"/>
      <w:divBdr>
        <w:top w:val="none" w:sz="0" w:space="0" w:color="auto"/>
        <w:left w:val="none" w:sz="0" w:space="0" w:color="auto"/>
        <w:bottom w:val="none" w:sz="0" w:space="0" w:color="auto"/>
        <w:right w:val="none" w:sz="0" w:space="0" w:color="auto"/>
      </w:divBdr>
    </w:div>
    <w:div w:id="883906958">
      <w:bodyDiv w:val="1"/>
      <w:marLeft w:val="0"/>
      <w:marRight w:val="0"/>
      <w:marTop w:val="0"/>
      <w:marBottom w:val="0"/>
      <w:divBdr>
        <w:top w:val="none" w:sz="0" w:space="0" w:color="auto"/>
        <w:left w:val="none" w:sz="0" w:space="0" w:color="auto"/>
        <w:bottom w:val="none" w:sz="0" w:space="0" w:color="auto"/>
        <w:right w:val="none" w:sz="0" w:space="0" w:color="auto"/>
      </w:divBdr>
    </w:div>
    <w:div w:id="919368213">
      <w:bodyDiv w:val="1"/>
      <w:marLeft w:val="0"/>
      <w:marRight w:val="0"/>
      <w:marTop w:val="0"/>
      <w:marBottom w:val="0"/>
      <w:divBdr>
        <w:top w:val="none" w:sz="0" w:space="0" w:color="auto"/>
        <w:left w:val="none" w:sz="0" w:space="0" w:color="auto"/>
        <w:bottom w:val="none" w:sz="0" w:space="0" w:color="auto"/>
        <w:right w:val="none" w:sz="0" w:space="0" w:color="auto"/>
      </w:divBdr>
    </w:div>
    <w:div w:id="940604387">
      <w:bodyDiv w:val="1"/>
      <w:marLeft w:val="0"/>
      <w:marRight w:val="0"/>
      <w:marTop w:val="0"/>
      <w:marBottom w:val="0"/>
      <w:divBdr>
        <w:top w:val="none" w:sz="0" w:space="0" w:color="auto"/>
        <w:left w:val="none" w:sz="0" w:space="0" w:color="auto"/>
        <w:bottom w:val="none" w:sz="0" w:space="0" w:color="auto"/>
        <w:right w:val="none" w:sz="0" w:space="0" w:color="auto"/>
      </w:divBdr>
      <w:divsChild>
        <w:div w:id="660697728">
          <w:marLeft w:val="0"/>
          <w:marRight w:val="0"/>
          <w:marTop w:val="0"/>
          <w:marBottom w:val="0"/>
          <w:divBdr>
            <w:top w:val="none" w:sz="0" w:space="0" w:color="auto"/>
            <w:left w:val="none" w:sz="0" w:space="0" w:color="auto"/>
            <w:bottom w:val="none" w:sz="0" w:space="0" w:color="auto"/>
            <w:right w:val="none" w:sz="0" w:space="0" w:color="auto"/>
          </w:divBdr>
        </w:div>
      </w:divsChild>
    </w:div>
    <w:div w:id="951592873">
      <w:bodyDiv w:val="1"/>
      <w:marLeft w:val="0"/>
      <w:marRight w:val="0"/>
      <w:marTop w:val="0"/>
      <w:marBottom w:val="0"/>
      <w:divBdr>
        <w:top w:val="none" w:sz="0" w:space="0" w:color="auto"/>
        <w:left w:val="none" w:sz="0" w:space="0" w:color="auto"/>
        <w:bottom w:val="none" w:sz="0" w:space="0" w:color="auto"/>
        <w:right w:val="none" w:sz="0" w:space="0" w:color="auto"/>
      </w:divBdr>
    </w:div>
    <w:div w:id="956257629">
      <w:bodyDiv w:val="1"/>
      <w:marLeft w:val="0"/>
      <w:marRight w:val="0"/>
      <w:marTop w:val="0"/>
      <w:marBottom w:val="0"/>
      <w:divBdr>
        <w:top w:val="none" w:sz="0" w:space="0" w:color="auto"/>
        <w:left w:val="none" w:sz="0" w:space="0" w:color="auto"/>
        <w:bottom w:val="none" w:sz="0" w:space="0" w:color="auto"/>
        <w:right w:val="none" w:sz="0" w:space="0" w:color="auto"/>
      </w:divBdr>
      <w:divsChild>
        <w:div w:id="599485279">
          <w:marLeft w:val="0"/>
          <w:marRight w:val="0"/>
          <w:marTop w:val="100"/>
          <w:marBottom w:val="100"/>
          <w:divBdr>
            <w:top w:val="none" w:sz="0" w:space="0" w:color="auto"/>
            <w:left w:val="none" w:sz="0" w:space="0" w:color="auto"/>
            <w:bottom w:val="none" w:sz="0" w:space="0" w:color="auto"/>
            <w:right w:val="none" w:sz="0" w:space="0" w:color="auto"/>
          </w:divBdr>
          <w:divsChild>
            <w:div w:id="1371373408">
              <w:marLeft w:val="0"/>
              <w:marRight w:val="0"/>
              <w:marTop w:val="0"/>
              <w:marBottom w:val="240"/>
              <w:divBdr>
                <w:top w:val="none" w:sz="0" w:space="0" w:color="auto"/>
                <w:left w:val="none" w:sz="0" w:space="0" w:color="auto"/>
                <w:bottom w:val="none" w:sz="0" w:space="0" w:color="auto"/>
                <w:right w:val="none" w:sz="0" w:space="0" w:color="auto"/>
              </w:divBdr>
            </w:div>
            <w:div w:id="1406495335">
              <w:marLeft w:val="0"/>
              <w:marRight w:val="0"/>
              <w:marTop w:val="0"/>
              <w:marBottom w:val="0"/>
              <w:divBdr>
                <w:top w:val="none" w:sz="0" w:space="0" w:color="auto"/>
                <w:left w:val="none" w:sz="0" w:space="0" w:color="auto"/>
                <w:bottom w:val="none" w:sz="0" w:space="0" w:color="auto"/>
                <w:right w:val="none" w:sz="0" w:space="0" w:color="auto"/>
              </w:divBdr>
              <w:divsChild>
                <w:div w:id="302662046">
                  <w:marLeft w:val="0"/>
                  <w:marRight w:val="0"/>
                  <w:marTop w:val="0"/>
                  <w:marBottom w:val="240"/>
                  <w:divBdr>
                    <w:top w:val="none" w:sz="0" w:space="0" w:color="auto"/>
                    <w:left w:val="none" w:sz="0" w:space="0" w:color="auto"/>
                    <w:bottom w:val="none" w:sz="0" w:space="0" w:color="auto"/>
                    <w:right w:val="none" w:sz="0" w:space="0" w:color="auto"/>
                  </w:divBdr>
                  <w:divsChild>
                    <w:div w:id="568154122">
                      <w:marLeft w:val="0"/>
                      <w:marRight w:val="0"/>
                      <w:marTop w:val="0"/>
                      <w:marBottom w:val="0"/>
                      <w:divBdr>
                        <w:top w:val="none" w:sz="0" w:space="0" w:color="auto"/>
                        <w:left w:val="none" w:sz="0" w:space="0" w:color="auto"/>
                        <w:bottom w:val="none" w:sz="0" w:space="0" w:color="auto"/>
                        <w:right w:val="none" w:sz="0" w:space="0" w:color="auto"/>
                      </w:divBdr>
                    </w:div>
                  </w:divsChild>
                </w:div>
                <w:div w:id="1287464309">
                  <w:marLeft w:val="0"/>
                  <w:marRight w:val="0"/>
                  <w:marTop w:val="0"/>
                  <w:marBottom w:val="240"/>
                  <w:divBdr>
                    <w:top w:val="none" w:sz="0" w:space="0" w:color="auto"/>
                    <w:left w:val="none" w:sz="0" w:space="0" w:color="auto"/>
                    <w:bottom w:val="none" w:sz="0" w:space="0" w:color="auto"/>
                    <w:right w:val="none" w:sz="0" w:space="0" w:color="auto"/>
                  </w:divBdr>
                  <w:divsChild>
                    <w:div w:id="1525247232">
                      <w:marLeft w:val="0"/>
                      <w:marRight w:val="0"/>
                      <w:marTop w:val="0"/>
                      <w:marBottom w:val="0"/>
                      <w:divBdr>
                        <w:top w:val="none" w:sz="0" w:space="0" w:color="auto"/>
                        <w:left w:val="none" w:sz="0" w:space="0" w:color="auto"/>
                        <w:bottom w:val="none" w:sz="0" w:space="0" w:color="auto"/>
                        <w:right w:val="none" w:sz="0" w:space="0" w:color="auto"/>
                      </w:divBdr>
                    </w:div>
                    <w:div w:id="1082407625">
                      <w:marLeft w:val="0"/>
                      <w:marRight w:val="0"/>
                      <w:marTop w:val="0"/>
                      <w:marBottom w:val="0"/>
                      <w:divBdr>
                        <w:top w:val="none" w:sz="0" w:space="0" w:color="auto"/>
                        <w:left w:val="none" w:sz="0" w:space="0" w:color="auto"/>
                        <w:bottom w:val="none" w:sz="0" w:space="0" w:color="auto"/>
                        <w:right w:val="none" w:sz="0" w:space="0" w:color="auto"/>
                      </w:divBdr>
                    </w:div>
                  </w:divsChild>
                </w:div>
                <w:div w:id="342779723">
                  <w:marLeft w:val="0"/>
                  <w:marRight w:val="0"/>
                  <w:marTop w:val="0"/>
                  <w:marBottom w:val="240"/>
                  <w:divBdr>
                    <w:top w:val="none" w:sz="0" w:space="0" w:color="auto"/>
                    <w:left w:val="none" w:sz="0" w:space="0" w:color="auto"/>
                    <w:bottom w:val="none" w:sz="0" w:space="0" w:color="auto"/>
                    <w:right w:val="none" w:sz="0" w:space="0" w:color="auto"/>
                  </w:divBdr>
                  <w:divsChild>
                    <w:div w:id="244655923">
                      <w:marLeft w:val="0"/>
                      <w:marRight w:val="0"/>
                      <w:marTop w:val="0"/>
                      <w:marBottom w:val="0"/>
                      <w:divBdr>
                        <w:top w:val="none" w:sz="0" w:space="0" w:color="auto"/>
                        <w:left w:val="none" w:sz="0" w:space="0" w:color="auto"/>
                        <w:bottom w:val="none" w:sz="0" w:space="0" w:color="auto"/>
                        <w:right w:val="none" w:sz="0" w:space="0" w:color="auto"/>
                      </w:divBdr>
                    </w:div>
                    <w:div w:id="1612316887">
                      <w:marLeft w:val="0"/>
                      <w:marRight w:val="0"/>
                      <w:marTop w:val="0"/>
                      <w:marBottom w:val="0"/>
                      <w:divBdr>
                        <w:top w:val="none" w:sz="0" w:space="0" w:color="auto"/>
                        <w:left w:val="none" w:sz="0" w:space="0" w:color="auto"/>
                        <w:bottom w:val="none" w:sz="0" w:space="0" w:color="auto"/>
                        <w:right w:val="none" w:sz="0" w:space="0" w:color="auto"/>
                      </w:divBdr>
                    </w:div>
                    <w:div w:id="1033312353">
                      <w:marLeft w:val="0"/>
                      <w:marRight w:val="0"/>
                      <w:marTop w:val="0"/>
                      <w:marBottom w:val="0"/>
                      <w:divBdr>
                        <w:top w:val="none" w:sz="0" w:space="0" w:color="auto"/>
                        <w:left w:val="none" w:sz="0" w:space="0" w:color="auto"/>
                        <w:bottom w:val="none" w:sz="0" w:space="0" w:color="auto"/>
                        <w:right w:val="none" w:sz="0" w:space="0" w:color="auto"/>
                      </w:divBdr>
                    </w:div>
                    <w:div w:id="1639804101">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 w:id="19912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944777">
      <w:bodyDiv w:val="1"/>
      <w:marLeft w:val="0"/>
      <w:marRight w:val="0"/>
      <w:marTop w:val="0"/>
      <w:marBottom w:val="0"/>
      <w:divBdr>
        <w:top w:val="none" w:sz="0" w:space="0" w:color="auto"/>
        <w:left w:val="none" w:sz="0" w:space="0" w:color="auto"/>
        <w:bottom w:val="none" w:sz="0" w:space="0" w:color="auto"/>
        <w:right w:val="none" w:sz="0" w:space="0" w:color="auto"/>
      </w:divBdr>
    </w:div>
    <w:div w:id="976374631">
      <w:bodyDiv w:val="1"/>
      <w:marLeft w:val="0"/>
      <w:marRight w:val="0"/>
      <w:marTop w:val="0"/>
      <w:marBottom w:val="0"/>
      <w:divBdr>
        <w:top w:val="none" w:sz="0" w:space="0" w:color="auto"/>
        <w:left w:val="none" w:sz="0" w:space="0" w:color="auto"/>
        <w:bottom w:val="none" w:sz="0" w:space="0" w:color="auto"/>
        <w:right w:val="none" w:sz="0" w:space="0" w:color="auto"/>
      </w:divBdr>
    </w:div>
    <w:div w:id="983773732">
      <w:bodyDiv w:val="1"/>
      <w:marLeft w:val="0"/>
      <w:marRight w:val="0"/>
      <w:marTop w:val="0"/>
      <w:marBottom w:val="0"/>
      <w:divBdr>
        <w:top w:val="none" w:sz="0" w:space="0" w:color="auto"/>
        <w:left w:val="none" w:sz="0" w:space="0" w:color="auto"/>
        <w:bottom w:val="none" w:sz="0" w:space="0" w:color="auto"/>
        <w:right w:val="none" w:sz="0" w:space="0" w:color="auto"/>
      </w:divBdr>
    </w:div>
    <w:div w:id="1004432493">
      <w:bodyDiv w:val="1"/>
      <w:marLeft w:val="0"/>
      <w:marRight w:val="0"/>
      <w:marTop w:val="0"/>
      <w:marBottom w:val="0"/>
      <w:divBdr>
        <w:top w:val="none" w:sz="0" w:space="0" w:color="auto"/>
        <w:left w:val="none" w:sz="0" w:space="0" w:color="auto"/>
        <w:bottom w:val="none" w:sz="0" w:space="0" w:color="auto"/>
        <w:right w:val="none" w:sz="0" w:space="0" w:color="auto"/>
      </w:divBdr>
    </w:div>
    <w:div w:id="1040323791">
      <w:bodyDiv w:val="1"/>
      <w:marLeft w:val="0"/>
      <w:marRight w:val="0"/>
      <w:marTop w:val="0"/>
      <w:marBottom w:val="0"/>
      <w:divBdr>
        <w:top w:val="none" w:sz="0" w:space="0" w:color="auto"/>
        <w:left w:val="none" w:sz="0" w:space="0" w:color="auto"/>
        <w:bottom w:val="none" w:sz="0" w:space="0" w:color="auto"/>
        <w:right w:val="none" w:sz="0" w:space="0" w:color="auto"/>
      </w:divBdr>
    </w:div>
    <w:div w:id="1042708235">
      <w:bodyDiv w:val="1"/>
      <w:marLeft w:val="0"/>
      <w:marRight w:val="0"/>
      <w:marTop w:val="0"/>
      <w:marBottom w:val="0"/>
      <w:divBdr>
        <w:top w:val="none" w:sz="0" w:space="0" w:color="auto"/>
        <w:left w:val="none" w:sz="0" w:space="0" w:color="auto"/>
        <w:bottom w:val="none" w:sz="0" w:space="0" w:color="auto"/>
        <w:right w:val="none" w:sz="0" w:space="0" w:color="auto"/>
      </w:divBdr>
    </w:div>
    <w:div w:id="1077167120">
      <w:bodyDiv w:val="1"/>
      <w:marLeft w:val="0"/>
      <w:marRight w:val="0"/>
      <w:marTop w:val="0"/>
      <w:marBottom w:val="0"/>
      <w:divBdr>
        <w:top w:val="none" w:sz="0" w:space="0" w:color="auto"/>
        <w:left w:val="none" w:sz="0" w:space="0" w:color="auto"/>
        <w:bottom w:val="none" w:sz="0" w:space="0" w:color="auto"/>
        <w:right w:val="none" w:sz="0" w:space="0" w:color="auto"/>
      </w:divBdr>
      <w:divsChild>
        <w:div w:id="445271420">
          <w:marLeft w:val="0"/>
          <w:marRight w:val="0"/>
          <w:marTop w:val="0"/>
          <w:marBottom w:val="0"/>
          <w:divBdr>
            <w:top w:val="none" w:sz="0" w:space="0" w:color="auto"/>
            <w:left w:val="none" w:sz="0" w:space="0" w:color="auto"/>
            <w:bottom w:val="none" w:sz="0" w:space="0" w:color="auto"/>
            <w:right w:val="none" w:sz="0" w:space="0" w:color="auto"/>
          </w:divBdr>
        </w:div>
      </w:divsChild>
    </w:div>
    <w:div w:id="1079182512">
      <w:bodyDiv w:val="1"/>
      <w:marLeft w:val="0"/>
      <w:marRight w:val="0"/>
      <w:marTop w:val="0"/>
      <w:marBottom w:val="0"/>
      <w:divBdr>
        <w:top w:val="none" w:sz="0" w:space="0" w:color="auto"/>
        <w:left w:val="none" w:sz="0" w:space="0" w:color="auto"/>
        <w:bottom w:val="none" w:sz="0" w:space="0" w:color="auto"/>
        <w:right w:val="none" w:sz="0" w:space="0" w:color="auto"/>
      </w:divBdr>
    </w:div>
    <w:div w:id="1100563564">
      <w:bodyDiv w:val="1"/>
      <w:marLeft w:val="0"/>
      <w:marRight w:val="0"/>
      <w:marTop w:val="0"/>
      <w:marBottom w:val="0"/>
      <w:divBdr>
        <w:top w:val="none" w:sz="0" w:space="0" w:color="auto"/>
        <w:left w:val="none" w:sz="0" w:space="0" w:color="auto"/>
        <w:bottom w:val="none" w:sz="0" w:space="0" w:color="auto"/>
        <w:right w:val="none" w:sz="0" w:space="0" w:color="auto"/>
      </w:divBdr>
      <w:divsChild>
        <w:div w:id="483662932">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126318717">
      <w:bodyDiv w:val="1"/>
      <w:marLeft w:val="0"/>
      <w:marRight w:val="0"/>
      <w:marTop w:val="0"/>
      <w:marBottom w:val="0"/>
      <w:divBdr>
        <w:top w:val="none" w:sz="0" w:space="0" w:color="auto"/>
        <w:left w:val="none" w:sz="0" w:space="0" w:color="auto"/>
        <w:bottom w:val="none" w:sz="0" w:space="0" w:color="auto"/>
        <w:right w:val="none" w:sz="0" w:space="0" w:color="auto"/>
      </w:divBdr>
    </w:div>
    <w:div w:id="1143044313">
      <w:bodyDiv w:val="1"/>
      <w:marLeft w:val="0"/>
      <w:marRight w:val="0"/>
      <w:marTop w:val="0"/>
      <w:marBottom w:val="0"/>
      <w:divBdr>
        <w:top w:val="none" w:sz="0" w:space="0" w:color="auto"/>
        <w:left w:val="none" w:sz="0" w:space="0" w:color="auto"/>
        <w:bottom w:val="none" w:sz="0" w:space="0" w:color="auto"/>
        <w:right w:val="none" w:sz="0" w:space="0" w:color="auto"/>
      </w:divBdr>
    </w:div>
    <w:div w:id="1163812294">
      <w:bodyDiv w:val="1"/>
      <w:marLeft w:val="0"/>
      <w:marRight w:val="0"/>
      <w:marTop w:val="0"/>
      <w:marBottom w:val="0"/>
      <w:divBdr>
        <w:top w:val="none" w:sz="0" w:space="0" w:color="auto"/>
        <w:left w:val="none" w:sz="0" w:space="0" w:color="auto"/>
        <w:bottom w:val="none" w:sz="0" w:space="0" w:color="auto"/>
        <w:right w:val="none" w:sz="0" w:space="0" w:color="auto"/>
      </w:divBdr>
      <w:divsChild>
        <w:div w:id="1441875734">
          <w:marLeft w:val="0"/>
          <w:marRight w:val="0"/>
          <w:marTop w:val="0"/>
          <w:marBottom w:val="0"/>
          <w:divBdr>
            <w:top w:val="none" w:sz="0" w:space="0" w:color="auto"/>
            <w:left w:val="none" w:sz="0" w:space="0" w:color="auto"/>
            <w:bottom w:val="none" w:sz="0" w:space="0" w:color="auto"/>
            <w:right w:val="none" w:sz="0" w:space="0" w:color="auto"/>
          </w:divBdr>
        </w:div>
      </w:divsChild>
    </w:div>
    <w:div w:id="1163815127">
      <w:bodyDiv w:val="1"/>
      <w:marLeft w:val="0"/>
      <w:marRight w:val="0"/>
      <w:marTop w:val="0"/>
      <w:marBottom w:val="0"/>
      <w:divBdr>
        <w:top w:val="none" w:sz="0" w:space="0" w:color="auto"/>
        <w:left w:val="none" w:sz="0" w:space="0" w:color="auto"/>
        <w:bottom w:val="none" w:sz="0" w:space="0" w:color="auto"/>
        <w:right w:val="none" w:sz="0" w:space="0" w:color="auto"/>
      </w:divBdr>
    </w:div>
    <w:div w:id="1168903020">
      <w:bodyDiv w:val="1"/>
      <w:marLeft w:val="0"/>
      <w:marRight w:val="0"/>
      <w:marTop w:val="0"/>
      <w:marBottom w:val="0"/>
      <w:divBdr>
        <w:top w:val="none" w:sz="0" w:space="0" w:color="auto"/>
        <w:left w:val="none" w:sz="0" w:space="0" w:color="auto"/>
        <w:bottom w:val="none" w:sz="0" w:space="0" w:color="auto"/>
        <w:right w:val="none" w:sz="0" w:space="0" w:color="auto"/>
      </w:divBdr>
    </w:div>
    <w:div w:id="1174687875">
      <w:bodyDiv w:val="1"/>
      <w:marLeft w:val="0"/>
      <w:marRight w:val="0"/>
      <w:marTop w:val="0"/>
      <w:marBottom w:val="0"/>
      <w:divBdr>
        <w:top w:val="none" w:sz="0" w:space="0" w:color="auto"/>
        <w:left w:val="none" w:sz="0" w:space="0" w:color="auto"/>
        <w:bottom w:val="none" w:sz="0" w:space="0" w:color="auto"/>
        <w:right w:val="none" w:sz="0" w:space="0" w:color="auto"/>
      </w:divBdr>
    </w:div>
    <w:div w:id="1180703808">
      <w:bodyDiv w:val="1"/>
      <w:marLeft w:val="0"/>
      <w:marRight w:val="0"/>
      <w:marTop w:val="0"/>
      <w:marBottom w:val="0"/>
      <w:divBdr>
        <w:top w:val="none" w:sz="0" w:space="0" w:color="auto"/>
        <w:left w:val="none" w:sz="0" w:space="0" w:color="auto"/>
        <w:bottom w:val="none" w:sz="0" w:space="0" w:color="auto"/>
        <w:right w:val="none" w:sz="0" w:space="0" w:color="auto"/>
      </w:divBdr>
    </w:div>
    <w:div w:id="1185048931">
      <w:bodyDiv w:val="1"/>
      <w:marLeft w:val="0"/>
      <w:marRight w:val="0"/>
      <w:marTop w:val="0"/>
      <w:marBottom w:val="0"/>
      <w:divBdr>
        <w:top w:val="none" w:sz="0" w:space="0" w:color="auto"/>
        <w:left w:val="none" w:sz="0" w:space="0" w:color="auto"/>
        <w:bottom w:val="none" w:sz="0" w:space="0" w:color="auto"/>
        <w:right w:val="none" w:sz="0" w:space="0" w:color="auto"/>
      </w:divBdr>
    </w:div>
    <w:div w:id="1221206511">
      <w:bodyDiv w:val="1"/>
      <w:marLeft w:val="0"/>
      <w:marRight w:val="0"/>
      <w:marTop w:val="0"/>
      <w:marBottom w:val="0"/>
      <w:divBdr>
        <w:top w:val="none" w:sz="0" w:space="0" w:color="auto"/>
        <w:left w:val="none" w:sz="0" w:space="0" w:color="auto"/>
        <w:bottom w:val="none" w:sz="0" w:space="0" w:color="auto"/>
        <w:right w:val="none" w:sz="0" w:space="0" w:color="auto"/>
      </w:divBdr>
    </w:div>
    <w:div w:id="1232303191">
      <w:bodyDiv w:val="1"/>
      <w:marLeft w:val="0"/>
      <w:marRight w:val="0"/>
      <w:marTop w:val="0"/>
      <w:marBottom w:val="0"/>
      <w:divBdr>
        <w:top w:val="none" w:sz="0" w:space="0" w:color="auto"/>
        <w:left w:val="none" w:sz="0" w:space="0" w:color="auto"/>
        <w:bottom w:val="none" w:sz="0" w:space="0" w:color="auto"/>
        <w:right w:val="none" w:sz="0" w:space="0" w:color="auto"/>
      </w:divBdr>
    </w:div>
    <w:div w:id="1238637899">
      <w:bodyDiv w:val="1"/>
      <w:marLeft w:val="0"/>
      <w:marRight w:val="0"/>
      <w:marTop w:val="0"/>
      <w:marBottom w:val="0"/>
      <w:divBdr>
        <w:top w:val="none" w:sz="0" w:space="0" w:color="auto"/>
        <w:left w:val="none" w:sz="0" w:space="0" w:color="auto"/>
        <w:bottom w:val="none" w:sz="0" w:space="0" w:color="auto"/>
        <w:right w:val="none" w:sz="0" w:space="0" w:color="auto"/>
      </w:divBdr>
    </w:div>
    <w:div w:id="1238899573">
      <w:bodyDiv w:val="1"/>
      <w:marLeft w:val="0"/>
      <w:marRight w:val="0"/>
      <w:marTop w:val="0"/>
      <w:marBottom w:val="0"/>
      <w:divBdr>
        <w:top w:val="none" w:sz="0" w:space="0" w:color="auto"/>
        <w:left w:val="none" w:sz="0" w:space="0" w:color="auto"/>
        <w:bottom w:val="none" w:sz="0" w:space="0" w:color="auto"/>
        <w:right w:val="none" w:sz="0" w:space="0" w:color="auto"/>
      </w:divBdr>
    </w:div>
    <w:div w:id="1260797627">
      <w:bodyDiv w:val="1"/>
      <w:marLeft w:val="0"/>
      <w:marRight w:val="0"/>
      <w:marTop w:val="0"/>
      <w:marBottom w:val="0"/>
      <w:divBdr>
        <w:top w:val="none" w:sz="0" w:space="0" w:color="auto"/>
        <w:left w:val="none" w:sz="0" w:space="0" w:color="auto"/>
        <w:bottom w:val="none" w:sz="0" w:space="0" w:color="auto"/>
        <w:right w:val="none" w:sz="0" w:space="0" w:color="auto"/>
      </w:divBdr>
      <w:divsChild>
        <w:div w:id="1434397120">
          <w:marLeft w:val="0"/>
          <w:marRight w:val="0"/>
          <w:marTop w:val="0"/>
          <w:marBottom w:val="0"/>
          <w:divBdr>
            <w:top w:val="none" w:sz="0" w:space="0" w:color="auto"/>
            <w:left w:val="none" w:sz="0" w:space="0" w:color="auto"/>
            <w:bottom w:val="none" w:sz="0" w:space="0" w:color="auto"/>
            <w:right w:val="none" w:sz="0" w:space="0" w:color="auto"/>
          </w:divBdr>
        </w:div>
      </w:divsChild>
    </w:div>
    <w:div w:id="1281037187">
      <w:bodyDiv w:val="1"/>
      <w:marLeft w:val="0"/>
      <w:marRight w:val="0"/>
      <w:marTop w:val="0"/>
      <w:marBottom w:val="0"/>
      <w:divBdr>
        <w:top w:val="none" w:sz="0" w:space="0" w:color="auto"/>
        <w:left w:val="none" w:sz="0" w:space="0" w:color="auto"/>
        <w:bottom w:val="none" w:sz="0" w:space="0" w:color="auto"/>
        <w:right w:val="none" w:sz="0" w:space="0" w:color="auto"/>
      </w:divBdr>
      <w:divsChild>
        <w:div w:id="1515800469">
          <w:marLeft w:val="0"/>
          <w:marRight w:val="0"/>
          <w:marTop w:val="0"/>
          <w:marBottom w:val="0"/>
          <w:divBdr>
            <w:top w:val="none" w:sz="0" w:space="0" w:color="auto"/>
            <w:left w:val="none" w:sz="0" w:space="0" w:color="auto"/>
            <w:bottom w:val="none" w:sz="0" w:space="0" w:color="auto"/>
            <w:right w:val="none" w:sz="0" w:space="0" w:color="auto"/>
          </w:divBdr>
        </w:div>
      </w:divsChild>
    </w:div>
    <w:div w:id="1285700255">
      <w:bodyDiv w:val="1"/>
      <w:marLeft w:val="0"/>
      <w:marRight w:val="0"/>
      <w:marTop w:val="0"/>
      <w:marBottom w:val="0"/>
      <w:divBdr>
        <w:top w:val="none" w:sz="0" w:space="0" w:color="auto"/>
        <w:left w:val="none" w:sz="0" w:space="0" w:color="auto"/>
        <w:bottom w:val="none" w:sz="0" w:space="0" w:color="auto"/>
        <w:right w:val="none" w:sz="0" w:space="0" w:color="auto"/>
      </w:divBdr>
    </w:div>
    <w:div w:id="1288587994">
      <w:bodyDiv w:val="1"/>
      <w:marLeft w:val="0"/>
      <w:marRight w:val="0"/>
      <w:marTop w:val="0"/>
      <w:marBottom w:val="0"/>
      <w:divBdr>
        <w:top w:val="none" w:sz="0" w:space="0" w:color="auto"/>
        <w:left w:val="none" w:sz="0" w:space="0" w:color="auto"/>
        <w:bottom w:val="none" w:sz="0" w:space="0" w:color="auto"/>
        <w:right w:val="none" w:sz="0" w:space="0" w:color="auto"/>
      </w:divBdr>
    </w:div>
    <w:div w:id="1311207014">
      <w:bodyDiv w:val="1"/>
      <w:marLeft w:val="0"/>
      <w:marRight w:val="0"/>
      <w:marTop w:val="0"/>
      <w:marBottom w:val="0"/>
      <w:divBdr>
        <w:top w:val="none" w:sz="0" w:space="0" w:color="auto"/>
        <w:left w:val="none" w:sz="0" w:space="0" w:color="auto"/>
        <w:bottom w:val="none" w:sz="0" w:space="0" w:color="auto"/>
        <w:right w:val="none" w:sz="0" w:space="0" w:color="auto"/>
      </w:divBdr>
    </w:div>
    <w:div w:id="1331910910">
      <w:bodyDiv w:val="1"/>
      <w:marLeft w:val="0"/>
      <w:marRight w:val="0"/>
      <w:marTop w:val="0"/>
      <w:marBottom w:val="0"/>
      <w:divBdr>
        <w:top w:val="none" w:sz="0" w:space="0" w:color="auto"/>
        <w:left w:val="none" w:sz="0" w:space="0" w:color="auto"/>
        <w:bottom w:val="none" w:sz="0" w:space="0" w:color="auto"/>
        <w:right w:val="none" w:sz="0" w:space="0" w:color="auto"/>
      </w:divBdr>
    </w:div>
    <w:div w:id="1335495976">
      <w:bodyDiv w:val="1"/>
      <w:marLeft w:val="0"/>
      <w:marRight w:val="0"/>
      <w:marTop w:val="0"/>
      <w:marBottom w:val="0"/>
      <w:divBdr>
        <w:top w:val="none" w:sz="0" w:space="0" w:color="auto"/>
        <w:left w:val="none" w:sz="0" w:space="0" w:color="auto"/>
        <w:bottom w:val="none" w:sz="0" w:space="0" w:color="auto"/>
        <w:right w:val="none" w:sz="0" w:space="0" w:color="auto"/>
      </w:divBdr>
    </w:div>
    <w:div w:id="1343971979">
      <w:bodyDiv w:val="1"/>
      <w:marLeft w:val="0"/>
      <w:marRight w:val="0"/>
      <w:marTop w:val="0"/>
      <w:marBottom w:val="0"/>
      <w:divBdr>
        <w:top w:val="none" w:sz="0" w:space="0" w:color="auto"/>
        <w:left w:val="none" w:sz="0" w:space="0" w:color="auto"/>
        <w:bottom w:val="none" w:sz="0" w:space="0" w:color="auto"/>
        <w:right w:val="none" w:sz="0" w:space="0" w:color="auto"/>
      </w:divBdr>
    </w:div>
    <w:div w:id="1350715644">
      <w:bodyDiv w:val="1"/>
      <w:marLeft w:val="0"/>
      <w:marRight w:val="0"/>
      <w:marTop w:val="0"/>
      <w:marBottom w:val="0"/>
      <w:divBdr>
        <w:top w:val="none" w:sz="0" w:space="0" w:color="auto"/>
        <w:left w:val="none" w:sz="0" w:space="0" w:color="auto"/>
        <w:bottom w:val="none" w:sz="0" w:space="0" w:color="auto"/>
        <w:right w:val="none" w:sz="0" w:space="0" w:color="auto"/>
      </w:divBdr>
    </w:div>
    <w:div w:id="1359575716">
      <w:bodyDiv w:val="1"/>
      <w:marLeft w:val="0"/>
      <w:marRight w:val="0"/>
      <w:marTop w:val="0"/>
      <w:marBottom w:val="0"/>
      <w:divBdr>
        <w:top w:val="none" w:sz="0" w:space="0" w:color="auto"/>
        <w:left w:val="none" w:sz="0" w:space="0" w:color="auto"/>
        <w:bottom w:val="none" w:sz="0" w:space="0" w:color="auto"/>
        <w:right w:val="none" w:sz="0" w:space="0" w:color="auto"/>
      </w:divBdr>
    </w:div>
    <w:div w:id="1362701490">
      <w:bodyDiv w:val="1"/>
      <w:marLeft w:val="0"/>
      <w:marRight w:val="0"/>
      <w:marTop w:val="0"/>
      <w:marBottom w:val="0"/>
      <w:divBdr>
        <w:top w:val="none" w:sz="0" w:space="0" w:color="auto"/>
        <w:left w:val="none" w:sz="0" w:space="0" w:color="auto"/>
        <w:bottom w:val="none" w:sz="0" w:space="0" w:color="auto"/>
        <w:right w:val="none" w:sz="0" w:space="0" w:color="auto"/>
      </w:divBdr>
    </w:div>
    <w:div w:id="1371681987">
      <w:bodyDiv w:val="1"/>
      <w:marLeft w:val="0"/>
      <w:marRight w:val="0"/>
      <w:marTop w:val="0"/>
      <w:marBottom w:val="0"/>
      <w:divBdr>
        <w:top w:val="none" w:sz="0" w:space="0" w:color="auto"/>
        <w:left w:val="none" w:sz="0" w:space="0" w:color="auto"/>
        <w:bottom w:val="none" w:sz="0" w:space="0" w:color="auto"/>
        <w:right w:val="none" w:sz="0" w:space="0" w:color="auto"/>
      </w:divBdr>
    </w:div>
    <w:div w:id="1385324729">
      <w:bodyDiv w:val="1"/>
      <w:marLeft w:val="0"/>
      <w:marRight w:val="0"/>
      <w:marTop w:val="0"/>
      <w:marBottom w:val="0"/>
      <w:divBdr>
        <w:top w:val="none" w:sz="0" w:space="0" w:color="auto"/>
        <w:left w:val="none" w:sz="0" w:space="0" w:color="auto"/>
        <w:bottom w:val="none" w:sz="0" w:space="0" w:color="auto"/>
        <w:right w:val="none" w:sz="0" w:space="0" w:color="auto"/>
      </w:divBdr>
    </w:div>
    <w:div w:id="1386374412">
      <w:bodyDiv w:val="1"/>
      <w:marLeft w:val="0"/>
      <w:marRight w:val="0"/>
      <w:marTop w:val="0"/>
      <w:marBottom w:val="0"/>
      <w:divBdr>
        <w:top w:val="none" w:sz="0" w:space="0" w:color="auto"/>
        <w:left w:val="none" w:sz="0" w:space="0" w:color="auto"/>
        <w:bottom w:val="none" w:sz="0" w:space="0" w:color="auto"/>
        <w:right w:val="none" w:sz="0" w:space="0" w:color="auto"/>
      </w:divBdr>
    </w:div>
    <w:div w:id="1391077278">
      <w:bodyDiv w:val="1"/>
      <w:marLeft w:val="0"/>
      <w:marRight w:val="0"/>
      <w:marTop w:val="0"/>
      <w:marBottom w:val="0"/>
      <w:divBdr>
        <w:top w:val="none" w:sz="0" w:space="0" w:color="auto"/>
        <w:left w:val="none" w:sz="0" w:space="0" w:color="auto"/>
        <w:bottom w:val="none" w:sz="0" w:space="0" w:color="auto"/>
        <w:right w:val="none" w:sz="0" w:space="0" w:color="auto"/>
      </w:divBdr>
    </w:div>
    <w:div w:id="1394279947">
      <w:bodyDiv w:val="1"/>
      <w:marLeft w:val="0"/>
      <w:marRight w:val="0"/>
      <w:marTop w:val="0"/>
      <w:marBottom w:val="0"/>
      <w:divBdr>
        <w:top w:val="none" w:sz="0" w:space="0" w:color="auto"/>
        <w:left w:val="none" w:sz="0" w:space="0" w:color="auto"/>
        <w:bottom w:val="none" w:sz="0" w:space="0" w:color="auto"/>
        <w:right w:val="none" w:sz="0" w:space="0" w:color="auto"/>
      </w:divBdr>
    </w:div>
    <w:div w:id="1398166699">
      <w:bodyDiv w:val="1"/>
      <w:marLeft w:val="0"/>
      <w:marRight w:val="0"/>
      <w:marTop w:val="0"/>
      <w:marBottom w:val="0"/>
      <w:divBdr>
        <w:top w:val="none" w:sz="0" w:space="0" w:color="auto"/>
        <w:left w:val="none" w:sz="0" w:space="0" w:color="auto"/>
        <w:bottom w:val="none" w:sz="0" w:space="0" w:color="auto"/>
        <w:right w:val="none" w:sz="0" w:space="0" w:color="auto"/>
      </w:divBdr>
    </w:div>
    <w:div w:id="1399597209">
      <w:bodyDiv w:val="1"/>
      <w:marLeft w:val="0"/>
      <w:marRight w:val="0"/>
      <w:marTop w:val="0"/>
      <w:marBottom w:val="0"/>
      <w:divBdr>
        <w:top w:val="none" w:sz="0" w:space="0" w:color="auto"/>
        <w:left w:val="none" w:sz="0" w:space="0" w:color="auto"/>
        <w:bottom w:val="none" w:sz="0" w:space="0" w:color="auto"/>
        <w:right w:val="none" w:sz="0" w:space="0" w:color="auto"/>
      </w:divBdr>
    </w:div>
    <w:div w:id="1405177061">
      <w:bodyDiv w:val="1"/>
      <w:marLeft w:val="0"/>
      <w:marRight w:val="0"/>
      <w:marTop w:val="0"/>
      <w:marBottom w:val="0"/>
      <w:divBdr>
        <w:top w:val="none" w:sz="0" w:space="0" w:color="auto"/>
        <w:left w:val="none" w:sz="0" w:space="0" w:color="auto"/>
        <w:bottom w:val="none" w:sz="0" w:space="0" w:color="auto"/>
        <w:right w:val="none" w:sz="0" w:space="0" w:color="auto"/>
      </w:divBdr>
    </w:div>
    <w:div w:id="1407410823">
      <w:bodyDiv w:val="1"/>
      <w:marLeft w:val="0"/>
      <w:marRight w:val="0"/>
      <w:marTop w:val="0"/>
      <w:marBottom w:val="0"/>
      <w:divBdr>
        <w:top w:val="none" w:sz="0" w:space="0" w:color="auto"/>
        <w:left w:val="none" w:sz="0" w:space="0" w:color="auto"/>
        <w:bottom w:val="none" w:sz="0" w:space="0" w:color="auto"/>
        <w:right w:val="none" w:sz="0" w:space="0" w:color="auto"/>
      </w:divBdr>
    </w:div>
    <w:div w:id="1420981965">
      <w:bodyDiv w:val="1"/>
      <w:marLeft w:val="0"/>
      <w:marRight w:val="0"/>
      <w:marTop w:val="0"/>
      <w:marBottom w:val="0"/>
      <w:divBdr>
        <w:top w:val="none" w:sz="0" w:space="0" w:color="auto"/>
        <w:left w:val="none" w:sz="0" w:space="0" w:color="auto"/>
        <w:bottom w:val="none" w:sz="0" w:space="0" w:color="auto"/>
        <w:right w:val="none" w:sz="0" w:space="0" w:color="auto"/>
      </w:divBdr>
    </w:div>
    <w:div w:id="1432047113">
      <w:bodyDiv w:val="1"/>
      <w:marLeft w:val="0"/>
      <w:marRight w:val="0"/>
      <w:marTop w:val="0"/>
      <w:marBottom w:val="0"/>
      <w:divBdr>
        <w:top w:val="none" w:sz="0" w:space="0" w:color="auto"/>
        <w:left w:val="none" w:sz="0" w:space="0" w:color="auto"/>
        <w:bottom w:val="none" w:sz="0" w:space="0" w:color="auto"/>
        <w:right w:val="none" w:sz="0" w:space="0" w:color="auto"/>
      </w:divBdr>
    </w:div>
    <w:div w:id="1448501286">
      <w:bodyDiv w:val="1"/>
      <w:marLeft w:val="0"/>
      <w:marRight w:val="0"/>
      <w:marTop w:val="0"/>
      <w:marBottom w:val="0"/>
      <w:divBdr>
        <w:top w:val="none" w:sz="0" w:space="0" w:color="auto"/>
        <w:left w:val="none" w:sz="0" w:space="0" w:color="auto"/>
        <w:bottom w:val="none" w:sz="0" w:space="0" w:color="auto"/>
        <w:right w:val="none" w:sz="0" w:space="0" w:color="auto"/>
      </w:divBdr>
    </w:div>
    <w:div w:id="1463618222">
      <w:bodyDiv w:val="1"/>
      <w:marLeft w:val="0"/>
      <w:marRight w:val="0"/>
      <w:marTop w:val="0"/>
      <w:marBottom w:val="0"/>
      <w:divBdr>
        <w:top w:val="none" w:sz="0" w:space="0" w:color="auto"/>
        <w:left w:val="none" w:sz="0" w:space="0" w:color="auto"/>
        <w:bottom w:val="none" w:sz="0" w:space="0" w:color="auto"/>
        <w:right w:val="none" w:sz="0" w:space="0" w:color="auto"/>
      </w:divBdr>
    </w:div>
    <w:div w:id="1482233279">
      <w:bodyDiv w:val="1"/>
      <w:marLeft w:val="0"/>
      <w:marRight w:val="0"/>
      <w:marTop w:val="0"/>
      <w:marBottom w:val="0"/>
      <w:divBdr>
        <w:top w:val="none" w:sz="0" w:space="0" w:color="auto"/>
        <w:left w:val="none" w:sz="0" w:space="0" w:color="auto"/>
        <w:bottom w:val="none" w:sz="0" w:space="0" w:color="auto"/>
        <w:right w:val="none" w:sz="0" w:space="0" w:color="auto"/>
      </w:divBdr>
      <w:divsChild>
        <w:div w:id="1114327731">
          <w:marLeft w:val="0"/>
          <w:marRight w:val="0"/>
          <w:marTop w:val="0"/>
          <w:marBottom w:val="0"/>
          <w:divBdr>
            <w:top w:val="none" w:sz="0" w:space="0" w:color="auto"/>
            <w:left w:val="none" w:sz="0" w:space="0" w:color="auto"/>
            <w:bottom w:val="none" w:sz="0" w:space="0" w:color="auto"/>
            <w:right w:val="none" w:sz="0" w:space="0" w:color="auto"/>
          </w:divBdr>
        </w:div>
      </w:divsChild>
    </w:div>
    <w:div w:id="1509103555">
      <w:bodyDiv w:val="1"/>
      <w:marLeft w:val="0"/>
      <w:marRight w:val="0"/>
      <w:marTop w:val="0"/>
      <w:marBottom w:val="0"/>
      <w:divBdr>
        <w:top w:val="none" w:sz="0" w:space="0" w:color="auto"/>
        <w:left w:val="none" w:sz="0" w:space="0" w:color="auto"/>
        <w:bottom w:val="none" w:sz="0" w:space="0" w:color="auto"/>
        <w:right w:val="none" w:sz="0" w:space="0" w:color="auto"/>
      </w:divBdr>
    </w:div>
    <w:div w:id="1549223377">
      <w:bodyDiv w:val="1"/>
      <w:marLeft w:val="0"/>
      <w:marRight w:val="0"/>
      <w:marTop w:val="0"/>
      <w:marBottom w:val="0"/>
      <w:divBdr>
        <w:top w:val="none" w:sz="0" w:space="0" w:color="auto"/>
        <w:left w:val="none" w:sz="0" w:space="0" w:color="auto"/>
        <w:bottom w:val="none" w:sz="0" w:space="0" w:color="auto"/>
        <w:right w:val="none" w:sz="0" w:space="0" w:color="auto"/>
      </w:divBdr>
    </w:div>
    <w:div w:id="1563713267">
      <w:bodyDiv w:val="1"/>
      <w:marLeft w:val="0"/>
      <w:marRight w:val="0"/>
      <w:marTop w:val="0"/>
      <w:marBottom w:val="0"/>
      <w:divBdr>
        <w:top w:val="none" w:sz="0" w:space="0" w:color="auto"/>
        <w:left w:val="none" w:sz="0" w:space="0" w:color="auto"/>
        <w:bottom w:val="none" w:sz="0" w:space="0" w:color="auto"/>
        <w:right w:val="none" w:sz="0" w:space="0" w:color="auto"/>
      </w:divBdr>
    </w:div>
    <w:div w:id="1575964979">
      <w:bodyDiv w:val="1"/>
      <w:marLeft w:val="0"/>
      <w:marRight w:val="0"/>
      <w:marTop w:val="0"/>
      <w:marBottom w:val="0"/>
      <w:divBdr>
        <w:top w:val="none" w:sz="0" w:space="0" w:color="auto"/>
        <w:left w:val="none" w:sz="0" w:space="0" w:color="auto"/>
        <w:bottom w:val="none" w:sz="0" w:space="0" w:color="auto"/>
        <w:right w:val="none" w:sz="0" w:space="0" w:color="auto"/>
      </w:divBdr>
      <w:divsChild>
        <w:div w:id="1014963948">
          <w:marLeft w:val="0"/>
          <w:marRight w:val="0"/>
          <w:marTop w:val="0"/>
          <w:marBottom w:val="0"/>
          <w:divBdr>
            <w:top w:val="none" w:sz="0" w:space="0" w:color="auto"/>
            <w:left w:val="none" w:sz="0" w:space="0" w:color="auto"/>
            <w:bottom w:val="none" w:sz="0" w:space="0" w:color="auto"/>
            <w:right w:val="none" w:sz="0" w:space="0" w:color="auto"/>
          </w:divBdr>
        </w:div>
      </w:divsChild>
    </w:div>
    <w:div w:id="1591156231">
      <w:bodyDiv w:val="1"/>
      <w:marLeft w:val="0"/>
      <w:marRight w:val="0"/>
      <w:marTop w:val="0"/>
      <w:marBottom w:val="0"/>
      <w:divBdr>
        <w:top w:val="none" w:sz="0" w:space="0" w:color="auto"/>
        <w:left w:val="none" w:sz="0" w:space="0" w:color="auto"/>
        <w:bottom w:val="none" w:sz="0" w:space="0" w:color="auto"/>
        <w:right w:val="none" w:sz="0" w:space="0" w:color="auto"/>
      </w:divBdr>
    </w:div>
    <w:div w:id="1591695029">
      <w:bodyDiv w:val="1"/>
      <w:marLeft w:val="0"/>
      <w:marRight w:val="0"/>
      <w:marTop w:val="0"/>
      <w:marBottom w:val="0"/>
      <w:divBdr>
        <w:top w:val="none" w:sz="0" w:space="0" w:color="auto"/>
        <w:left w:val="none" w:sz="0" w:space="0" w:color="auto"/>
        <w:bottom w:val="none" w:sz="0" w:space="0" w:color="auto"/>
        <w:right w:val="none" w:sz="0" w:space="0" w:color="auto"/>
      </w:divBdr>
    </w:div>
    <w:div w:id="1605923310">
      <w:bodyDiv w:val="1"/>
      <w:marLeft w:val="0"/>
      <w:marRight w:val="0"/>
      <w:marTop w:val="0"/>
      <w:marBottom w:val="0"/>
      <w:divBdr>
        <w:top w:val="none" w:sz="0" w:space="0" w:color="auto"/>
        <w:left w:val="none" w:sz="0" w:space="0" w:color="auto"/>
        <w:bottom w:val="none" w:sz="0" w:space="0" w:color="auto"/>
        <w:right w:val="none" w:sz="0" w:space="0" w:color="auto"/>
      </w:divBdr>
    </w:div>
    <w:div w:id="1607691799">
      <w:bodyDiv w:val="1"/>
      <w:marLeft w:val="0"/>
      <w:marRight w:val="0"/>
      <w:marTop w:val="0"/>
      <w:marBottom w:val="0"/>
      <w:divBdr>
        <w:top w:val="none" w:sz="0" w:space="0" w:color="auto"/>
        <w:left w:val="none" w:sz="0" w:space="0" w:color="auto"/>
        <w:bottom w:val="none" w:sz="0" w:space="0" w:color="auto"/>
        <w:right w:val="none" w:sz="0" w:space="0" w:color="auto"/>
      </w:divBdr>
    </w:div>
    <w:div w:id="1614285162">
      <w:bodyDiv w:val="1"/>
      <w:marLeft w:val="0"/>
      <w:marRight w:val="0"/>
      <w:marTop w:val="0"/>
      <w:marBottom w:val="0"/>
      <w:divBdr>
        <w:top w:val="none" w:sz="0" w:space="0" w:color="auto"/>
        <w:left w:val="none" w:sz="0" w:space="0" w:color="auto"/>
        <w:bottom w:val="none" w:sz="0" w:space="0" w:color="auto"/>
        <w:right w:val="none" w:sz="0" w:space="0" w:color="auto"/>
      </w:divBdr>
    </w:div>
    <w:div w:id="1619140648">
      <w:bodyDiv w:val="1"/>
      <w:marLeft w:val="0"/>
      <w:marRight w:val="0"/>
      <w:marTop w:val="0"/>
      <w:marBottom w:val="0"/>
      <w:divBdr>
        <w:top w:val="none" w:sz="0" w:space="0" w:color="auto"/>
        <w:left w:val="none" w:sz="0" w:space="0" w:color="auto"/>
        <w:bottom w:val="none" w:sz="0" w:space="0" w:color="auto"/>
        <w:right w:val="none" w:sz="0" w:space="0" w:color="auto"/>
      </w:divBdr>
    </w:div>
    <w:div w:id="1670870215">
      <w:bodyDiv w:val="1"/>
      <w:marLeft w:val="0"/>
      <w:marRight w:val="0"/>
      <w:marTop w:val="0"/>
      <w:marBottom w:val="0"/>
      <w:divBdr>
        <w:top w:val="none" w:sz="0" w:space="0" w:color="auto"/>
        <w:left w:val="none" w:sz="0" w:space="0" w:color="auto"/>
        <w:bottom w:val="none" w:sz="0" w:space="0" w:color="auto"/>
        <w:right w:val="none" w:sz="0" w:space="0" w:color="auto"/>
      </w:divBdr>
    </w:div>
    <w:div w:id="1691491659">
      <w:bodyDiv w:val="1"/>
      <w:marLeft w:val="0"/>
      <w:marRight w:val="0"/>
      <w:marTop w:val="0"/>
      <w:marBottom w:val="0"/>
      <w:divBdr>
        <w:top w:val="none" w:sz="0" w:space="0" w:color="auto"/>
        <w:left w:val="none" w:sz="0" w:space="0" w:color="auto"/>
        <w:bottom w:val="none" w:sz="0" w:space="0" w:color="auto"/>
        <w:right w:val="none" w:sz="0" w:space="0" w:color="auto"/>
      </w:divBdr>
    </w:div>
    <w:div w:id="1699966353">
      <w:bodyDiv w:val="1"/>
      <w:marLeft w:val="0"/>
      <w:marRight w:val="0"/>
      <w:marTop w:val="0"/>
      <w:marBottom w:val="0"/>
      <w:divBdr>
        <w:top w:val="none" w:sz="0" w:space="0" w:color="auto"/>
        <w:left w:val="none" w:sz="0" w:space="0" w:color="auto"/>
        <w:bottom w:val="none" w:sz="0" w:space="0" w:color="auto"/>
        <w:right w:val="none" w:sz="0" w:space="0" w:color="auto"/>
      </w:divBdr>
    </w:div>
    <w:div w:id="1701079259">
      <w:bodyDiv w:val="1"/>
      <w:marLeft w:val="0"/>
      <w:marRight w:val="0"/>
      <w:marTop w:val="0"/>
      <w:marBottom w:val="0"/>
      <w:divBdr>
        <w:top w:val="none" w:sz="0" w:space="0" w:color="auto"/>
        <w:left w:val="none" w:sz="0" w:space="0" w:color="auto"/>
        <w:bottom w:val="none" w:sz="0" w:space="0" w:color="auto"/>
        <w:right w:val="none" w:sz="0" w:space="0" w:color="auto"/>
      </w:divBdr>
    </w:div>
    <w:div w:id="1707482371">
      <w:bodyDiv w:val="1"/>
      <w:marLeft w:val="0"/>
      <w:marRight w:val="0"/>
      <w:marTop w:val="0"/>
      <w:marBottom w:val="0"/>
      <w:divBdr>
        <w:top w:val="none" w:sz="0" w:space="0" w:color="auto"/>
        <w:left w:val="none" w:sz="0" w:space="0" w:color="auto"/>
        <w:bottom w:val="none" w:sz="0" w:space="0" w:color="auto"/>
        <w:right w:val="none" w:sz="0" w:space="0" w:color="auto"/>
      </w:divBdr>
    </w:div>
    <w:div w:id="1742831370">
      <w:bodyDiv w:val="1"/>
      <w:marLeft w:val="0"/>
      <w:marRight w:val="0"/>
      <w:marTop w:val="0"/>
      <w:marBottom w:val="0"/>
      <w:divBdr>
        <w:top w:val="none" w:sz="0" w:space="0" w:color="auto"/>
        <w:left w:val="none" w:sz="0" w:space="0" w:color="auto"/>
        <w:bottom w:val="none" w:sz="0" w:space="0" w:color="auto"/>
        <w:right w:val="none" w:sz="0" w:space="0" w:color="auto"/>
      </w:divBdr>
    </w:div>
    <w:div w:id="1785345224">
      <w:bodyDiv w:val="1"/>
      <w:marLeft w:val="0"/>
      <w:marRight w:val="0"/>
      <w:marTop w:val="0"/>
      <w:marBottom w:val="0"/>
      <w:divBdr>
        <w:top w:val="none" w:sz="0" w:space="0" w:color="auto"/>
        <w:left w:val="none" w:sz="0" w:space="0" w:color="auto"/>
        <w:bottom w:val="none" w:sz="0" w:space="0" w:color="auto"/>
        <w:right w:val="none" w:sz="0" w:space="0" w:color="auto"/>
      </w:divBdr>
      <w:divsChild>
        <w:div w:id="457574019">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 w:id="1495296624">
          <w:marLeft w:val="0"/>
          <w:marRight w:val="0"/>
          <w:marTop w:val="0"/>
          <w:marBottom w:val="0"/>
          <w:divBdr>
            <w:top w:val="none" w:sz="0" w:space="0" w:color="auto"/>
            <w:left w:val="none" w:sz="0" w:space="0" w:color="auto"/>
            <w:bottom w:val="none" w:sz="0" w:space="0" w:color="auto"/>
            <w:right w:val="none" w:sz="0" w:space="0" w:color="auto"/>
          </w:divBdr>
        </w:div>
      </w:divsChild>
    </w:div>
    <w:div w:id="1793206415">
      <w:bodyDiv w:val="1"/>
      <w:marLeft w:val="0"/>
      <w:marRight w:val="0"/>
      <w:marTop w:val="0"/>
      <w:marBottom w:val="0"/>
      <w:divBdr>
        <w:top w:val="none" w:sz="0" w:space="0" w:color="auto"/>
        <w:left w:val="none" w:sz="0" w:space="0" w:color="auto"/>
        <w:bottom w:val="none" w:sz="0" w:space="0" w:color="auto"/>
        <w:right w:val="none" w:sz="0" w:space="0" w:color="auto"/>
      </w:divBdr>
    </w:div>
    <w:div w:id="1800565490">
      <w:bodyDiv w:val="1"/>
      <w:marLeft w:val="0"/>
      <w:marRight w:val="0"/>
      <w:marTop w:val="0"/>
      <w:marBottom w:val="0"/>
      <w:divBdr>
        <w:top w:val="none" w:sz="0" w:space="0" w:color="auto"/>
        <w:left w:val="none" w:sz="0" w:space="0" w:color="auto"/>
        <w:bottom w:val="none" w:sz="0" w:space="0" w:color="auto"/>
        <w:right w:val="none" w:sz="0" w:space="0" w:color="auto"/>
      </w:divBdr>
    </w:div>
    <w:div w:id="1805003969">
      <w:bodyDiv w:val="1"/>
      <w:marLeft w:val="0"/>
      <w:marRight w:val="0"/>
      <w:marTop w:val="0"/>
      <w:marBottom w:val="0"/>
      <w:divBdr>
        <w:top w:val="none" w:sz="0" w:space="0" w:color="auto"/>
        <w:left w:val="none" w:sz="0" w:space="0" w:color="auto"/>
        <w:bottom w:val="none" w:sz="0" w:space="0" w:color="auto"/>
        <w:right w:val="none" w:sz="0" w:space="0" w:color="auto"/>
      </w:divBdr>
    </w:div>
    <w:div w:id="1857231351">
      <w:bodyDiv w:val="1"/>
      <w:marLeft w:val="0"/>
      <w:marRight w:val="0"/>
      <w:marTop w:val="0"/>
      <w:marBottom w:val="0"/>
      <w:divBdr>
        <w:top w:val="none" w:sz="0" w:space="0" w:color="auto"/>
        <w:left w:val="none" w:sz="0" w:space="0" w:color="auto"/>
        <w:bottom w:val="none" w:sz="0" w:space="0" w:color="auto"/>
        <w:right w:val="none" w:sz="0" w:space="0" w:color="auto"/>
      </w:divBdr>
    </w:div>
    <w:div w:id="1871450822">
      <w:bodyDiv w:val="1"/>
      <w:marLeft w:val="0"/>
      <w:marRight w:val="0"/>
      <w:marTop w:val="0"/>
      <w:marBottom w:val="0"/>
      <w:divBdr>
        <w:top w:val="none" w:sz="0" w:space="0" w:color="auto"/>
        <w:left w:val="none" w:sz="0" w:space="0" w:color="auto"/>
        <w:bottom w:val="none" w:sz="0" w:space="0" w:color="auto"/>
        <w:right w:val="none" w:sz="0" w:space="0" w:color="auto"/>
      </w:divBdr>
      <w:divsChild>
        <w:div w:id="1777141943">
          <w:marLeft w:val="0"/>
          <w:marRight w:val="0"/>
          <w:marTop w:val="0"/>
          <w:marBottom w:val="0"/>
          <w:divBdr>
            <w:top w:val="none" w:sz="0" w:space="0" w:color="auto"/>
            <w:left w:val="none" w:sz="0" w:space="0" w:color="auto"/>
            <w:bottom w:val="none" w:sz="0" w:space="0" w:color="auto"/>
            <w:right w:val="none" w:sz="0" w:space="0" w:color="auto"/>
          </w:divBdr>
        </w:div>
      </w:divsChild>
    </w:div>
    <w:div w:id="1886334626">
      <w:bodyDiv w:val="1"/>
      <w:marLeft w:val="0"/>
      <w:marRight w:val="0"/>
      <w:marTop w:val="0"/>
      <w:marBottom w:val="0"/>
      <w:divBdr>
        <w:top w:val="none" w:sz="0" w:space="0" w:color="auto"/>
        <w:left w:val="none" w:sz="0" w:space="0" w:color="auto"/>
        <w:bottom w:val="none" w:sz="0" w:space="0" w:color="auto"/>
        <w:right w:val="none" w:sz="0" w:space="0" w:color="auto"/>
      </w:divBdr>
    </w:div>
    <w:div w:id="1900508712">
      <w:bodyDiv w:val="1"/>
      <w:marLeft w:val="0"/>
      <w:marRight w:val="0"/>
      <w:marTop w:val="0"/>
      <w:marBottom w:val="0"/>
      <w:divBdr>
        <w:top w:val="none" w:sz="0" w:space="0" w:color="auto"/>
        <w:left w:val="none" w:sz="0" w:space="0" w:color="auto"/>
        <w:bottom w:val="none" w:sz="0" w:space="0" w:color="auto"/>
        <w:right w:val="none" w:sz="0" w:space="0" w:color="auto"/>
      </w:divBdr>
    </w:div>
    <w:div w:id="1920868710">
      <w:bodyDiv w:val="1"/>
      <w:marLeft w:val="0"/>
      <w:marRight w:val="0"/>
      <w:marTop w:val="0"/>
      <w:marBottom w:val="0"/>
      <w:divBdr>
        <w:top w:val="none" w:sz="0" w:space="0" w:color="auto"/>
        <w:left w:val="none" w:sz="0" w:space="0" w:color="auto"/>
        <w:bottom w:val="none" w:sz="0" w:space="0" w:color="auto"/>
        <w:right w:val="none" w:sz="0" w:space="0" w:color="auto"/>
      </w:divBdr>
    </w:div>
    <w:div w:id="1920870064">
      <w:bodyDiv w:val="1"/>
      <w:marLeft w:val="0"/>
      <w:marRight w:val="0"/>
      <w:marTop w:val="0"/>
      <w:marBottom w:val="0"/>
      <w:divBdr>
        <w:top w:val="none" w:sz="0" w:space="0" w:color="auto"/>
        <w:left w:val="none" w:sz="0" w:space="0" w:color="auto"/>
        <w:bottom w:val="none" w:sz="0" w:space="0" w:color="auto"/>
        <w:right w:val="none" w:sz="0" w:space="0" w:color="auto"/>
      </w:divBdr>
    </w:div>
    <w:div w:id="1920938838">
      <w:bodyDiv w:val="1"/>
      <w:marLeft w:val="0"/>
      <w:marRight w:val="0"/>
      <w:marTop w:val="0"/>
      <w:marBottom w:val="0"/>
      <w:divBdr>
        <w:top w:val="none" w:sz="0" w:space="0" w:color="auto"/>
        <w:left w:val="none" w:sz="0" w:space="0" w:color="auto"/>
        <w:bottom w:val="none" w:sz="0" w:space="0" w:color="auto"/>
        <w:right w:val="none" w:sz="0" w:space="0" w:color="auto"/>
      </w:divBdr>
    </w:div>
    <w:div w:id="1950117189">
      <w:bodyDiv w:val="1"/>
      <w:marLeft w:val="0"/>
      <w:marRight w:val="0"/>
      <w:marTop w:val="0"/>
      <w:marBottom w:val="0"/>
      <w:divBdr>
        <w:top w:val="none" w:sz="0" w:space="0" w:color="auto"/>
        <w:left w:val="none" w:sz="0" w:space="0" w:color="auto"/>
        <w:bottom w:val="none" w:sz="0" w:space="0" w:color="auto"/>
        <w:right w:val="none" w:sz="0" w:space="0" w:color="auto"/>
      </w:divBdr>
    </w:div>
    <w:div w:id="1963539703">
      <w:bodyDiv w:val="1"/>
      <w:marLeft w:val="0"/>
      <w:marRight w:val="0"/>
      <w:marTop w:val="0"/>
      <w:marBottom w:val="0"/>
      <w:divBdr>
        <w:top w:val="none" w:sz="0" w:space="0" w:color="auto"/>
        <w:left w:val="none" w:sz="0" w:space="0" w:color="auto"/>
        <w:bottom w:val="none" w:sz="0" w:space="0" w:color="auto"/>
        <w:right w:val="none" w:sz="0" w:space="0" w:color="auto"/>
      </w:divBdr>
      <w:divsChild>
        <w:div w:id="461847412">
          <w:marLeft w:val="0"/>
          <w:marRight w:val="0"/>
          <w:marTop w:val="0"/>
          <w:marBottom w:val="0"/>
          <w:divBdr>
            <w:top w:val="none" w:sz="0" w:space="0" w:color="auto"/>
            <w:left w:val="none" w:sz="0" w:space="0" w:color="auto"/>
            <w:bottom w:val="none" w:sz="0" w:space="0" w:color="auto"/>
            <w:right w:val="none" w:sz="0" w:space="0" w:color="auto"/>
          </w:divBdr>
        </w:div>
      </w:divsChild>
    </w:div>
    <w:div w:id="2002807689">
      <w:bodyDiv w:val="1"/>
      <w:marLeft w:val="0"/>
      <w:marRight w:val="0"/>
      <w:marTop w:val="0"/>
      <w:marBottom w:val="0"/>
      <w:divBdr>
        <w:top w:val="none" w:sz="0" w:space="0" w:color="auto"/>
        <w:left w:val="none" w:sz="0" w:space="0" w:color="auto"/>
        <w:bottom w:val="none" w:sz="0" w:space="0" w:color="auto"/>
        <w:right w:val="none" w:sz="0" w:space="0" w:color="auto"/>
      </w:divBdr>
    </w:div>
    <w:div w:id="2009094377">
      <w:bodyDiv w:val="1"/>
      <w:marLeft w:val="0"/>
      <w:marRight w:val="0"/>
      <w:marTop w:val="0"/>
      <w:marBottom w:val="0"/>
      <w:divBdr>
        <w:top w:val="none" w:sz="0" w:space="0" w:color="auto"/>
        <w:left w:val="none" w:sz="0" w:space="0" w:color="auto"/>
        <w:bottom w:val="none" w:sz="0" w:space="0" w:color="auto"/>
        <w:right w:val="none" w:sz="0" w:space="0" w:color="auto"/>
      </w:divBdr>
    </w:div>
    <w:div w:id="2020814610">
      <w:bodyDiv w:val="1"/>
      <w:marLeft w:val="0"/>
      <w:marRight w:val="0"/>
      <w:marTop w:val="0"/>
      <w:marBottom w:val="0"/>
      <w:divBdr>
        <w:top w:val="none" w:sz="0" w:space="0" w:color="auto"/>
        <w:left w:val="none" w:sz="0" w:space="0" w:color="auto"/>
        <w:bottom w:val="none" w:sz="0" w:space="0" w:color="auto"/>
        <w:right w:val="none" w:sz="0" w:space="0" w:color="auto"/>
      </w:divBdr>
    </w:div>
    <w:div w:id="2023624305">
      <w:bodyDiv w:val="1"/>
      <w:marLeft w:val="0"/>
      <w:marRight w:val="0"/>
      <w:marTop w:val="0"/>
      <w:marBottom w:val="0"/>
      <w:divBdr>
        <w:top w:val="none" w:sz="0" w:space="0" w:color="auto"/>
        <w:left w:val="none" w:sz="0" w:space="0" w:color="auto"/>
        <w:bottom w:val="none" w:sz="0" w:space="0" w:color="auto"/>
        <w:right w:val="none" w:sz="0" w:space="0" w:color="auto"/>
      </w:divBdr>
    </w:div>
    <w:div w:id="2033870359">
      <w:bodyDiv w:val="1"/>
      <w:marLeft w:val="0"/>
      <w:marRight w:val="0"/>
      <w:marTop w:val="0"/>
      <w:marBottom w:val="0"/>
      <w:divBdr>
        <w:top w:val="none" w:sz="0" w:space="0" w:color="auto"/>
        <w:left w:val="none" w:sz="0" w:space="0" w:color="auto"/>
        <w:bottom w:val="none" w:sz="0" w:space="0" w:color="auto"/>
        <w:right w:val="none" w:sz="0" w:space="0" w:color="auto"/>
      </w:divBdr>
    </w:div>
    <w:div w:id="2035230568">
      <w:bodyDiv w:val="1"/>
      <w:marLeft w:val="0"/>
      <w:marRight w:val="0"/>
      <w:marTop w:val="0"/>
      <w:marBottom w:val="0"/>
      <w:divBdr>
        <w:top w:val="none" w:sz="0" w:space="0" w:color="auto"/>
        <w:left w:val="none" w:sz="0" w:space="0" w:color="auto"/>
        <w:bottom w:val="none" w:sz="0" w:space="0" w:color="auto"/>
        <w:right w:val="none" w:sz="0" w:space="0" w:color="auto"/>
      </w:divBdr>
    </w:div>
    <w:div w:id="2056001930">
      <w:bodyDiv w:val="1"/>
      <w:marLeft w:val="0"/>
      <w:marRight w:val="0"/>
      <w:marTop w:val="0"/>
      <w:marBottom w:val="0"/>
      <w:divBdr>
        <w:top w:val="none" w:sz="0" w:space="0" w:color="auto"/>
        <w:left w:val="none" w:sz="0" w:space="0" w:color="auto"/>
        <w:bottom w:val="none" w:sz="0" w:space="0" w:color="auto"/>
        <w:right w:val="none" w:sz="0" w:space="0" w:color="auto"/>
      </w:divBdr>
    </w:div>
    <w:div w:id="2060275912">
      <w:bodyDiv w:val="1"/>
      <w:marLeft w:val="0"/>
      <w:marRight w:val="0"/>
      <w:marTop w:val="0"/>
      <w:marBottom w:val="0"/>
      <w:divBdr>
        <w:top w:val="none" w:sz="0" w:space="0" w:color="auto"/>
        <w:left w:val="none" w:sz="0" w:space="0" w:color="auto"/>
        <w:bottom w:val="none" w:sz="0" w:space="0" w:color="auto"/>
        <w:right w:val="none" w:sz="0" w:space="0" w:color="auto"/>
      </w:divBdr>
    </w:div>
    <w:div w:id="2068994044">
      <w:bodyDiv w:val="1"/>
      <w:marLeft w:val="0"/>
      <w:marRight w:val="0"/>
      <w:marTop w:val="0"/>
      <w:marBottom w:val="0"/>
      <w:divBdr>
        <w:top w:val="none" w:sz="0" w:space="0" w:color="auto"/>
        <w:left w:val="none" w:sz="0" w:space="0" w:color="auto"/>
        <w:bottom w:val="none" w:sz="0" w:space="0" w:color="auto"/>
        <w:right w:val="none" w:sz="0" w:space="0" w:color="auto"/>
      </w:divBdr>
    </w:div>
    <w:div w:id="2084522206">
      <w:bodyDiv w:val="1"/>
      <w:marLeft w:val="0"/>
      <w:marRight w:val="0"/>
      <w:marTop w:val="0"/>
      <w:marBottom w:val="0"/>
      <w:divBdr>
        <w:top w:val="none" w:sz="0" w:space="0" w:color="auto"/>
        <w:left w:val="none" w:sz="0" w:space="0" w:color="auto"/>
        <w:bottom w:val="none" w:sz="0" w:space="0" w:color="auto"/>
        <w:right w:val="none" w:sz="0" w:space="0" w:color="auto"/>
      </w:divBdr>
    </w:div>
    <w:div w:id="2107574433">
      <w:bodyDiv w:val="1"/>
      <w:marLeft w:val="0"/>
      <w:marRight w:val="0"/>
      <w:marTop w:val="0"/>
      <w:marBottom w:val="0"/>
      <w:divBdr>
        <w:top w:val="none" w:sz="0" w:space="0" w:color="auto"/>
        <w:left w:val="none" w:sz="0" w:space="0" w:color="auto"/>
        <w:bottom w:val="none" w:sz="0" w:space="0" w:color="auto"/>
        <w:right w:val="none" w:sz="0" w:space="0" w:color="auto"/>
      </w:divBdr>
    </w:div>
    <w:div w:id="2110730840">
      <w:bodyDiv w:val="1"/>
      <w:marLeft w:val="0"/>
      <w:marRight w:val="0"/>
      <w:marTop w:val="0"/>
      <w:marBottom w:val="0"/>
      <w:divBdr>
        <w:top w:val="none" w:sz="0" w:space="0" w:color="auto"/>
        <w:left w:val="none" w:sz="0" w:space="0" w:color="auto"/>
        <w:bottom w:val="none" w:sz="0" w:space="0" w:color="auto"/>
        <w:right w:val="none" w:sz="0" w:space="0" w:color="auto"/>
      </w:divBdr>
    </w:div>
    <w:div w:id="2116166082">
      <w:bodyDiv w:val="1"/>
      <w:marLeft w:val="0"/>
      <w:marRight w:val="0"/>
      <w:marTop w:val="0"/>
      <w:marBottom w:val="0"/>
      <w:divBdr>
        <w:top w:val="none" w:sz="0" w:space="0" w:color="auto"/>
        <w:left w:val="none" w:sz="0" w:space="0" w:color="auto"/>
        <w:bottom w:val="none" w:sz="0" w:space="0" w:color="auto"/>
        <w:right w:val="none" w:sz="0" w:space="0" w:color="auto"/>
      </w:divBdr>
    </w:div>
    <w:div w:id="2118213544">
      <w:bodyDiv w:val="1"/>
      <w:marLeft w:val="0"/>
      <w:marRight w:val="0"/>
      <w:marTop w:val="0"/>
      <w:marBottom w:val="0"/>
      <w:divBdr>
        <w:top w:val="none" w:sz="0" w:space="0" w:color="auto"/>
        <w:left w:val="none" w:sz="0" w:space="0" w:color="auto"/>
        <w:bottom w:val="none" w:sz="0" w:space="0" w:color="auto"/>
        <w:right w:val="none" w:sz="0" w:space="0" w:color="auto"/>
      </w:divBdr>
    </w:div>
    <w:div w:id="2122457370">
      <w:bodyDiv w:val="1"/>
      <w:marLeft w:val="0"/>
      <w:marRight w:val="0"/>
      <w:marTop w:val="0"/>
      <w:marBottom w:val="0"/>
      <w:divBdr>
        <w:top w:val="none" w:sz="0" w:space="0" w:color="auto"/>
        <w:left w:val="none" w:sz="0" w:space="0" w:color="auto"/>
        <w:bottom w:val="none" w:sz="0" w:space="0" w:color="auto"/>
        <w:right w:val="none" w:sz="0" w:space="0" w:color="auto"/>
      </w:divBdr>
    </w:div>
    <w:div w:id="2123910914">
      <w:bodyDiv w:val="1"/>
      <w:marLeft w:val="0"/>
      <w:marRight w:val="0"/>
      <w:marTop w:val="0"/>
      <w:marBottom w:val="0"/>
      <w:divBdr>
        <w:top w:val="none" w:sz="0" w:space="0" w:color="auto"/>
        <w:left w:val="none" w:sz="0" w:space="0" w:color="auto"/>
        <w:bottom w:val="none" w:sz="0" w:space="0" w:color="auto"/>
        <w:right w:val="none" w:sz="0" w:space="0" w:color="auto"/>
      </w:divBdr>
    </w:div>
    <w:div w:id="2140101883">
      <w:bodyDiv w:val="1"/>
      <w:marLeft w:val="0"/>
      <w:marRight w:val="0"/>
      <w:marTop w:val="0"/>
      <w:marBottom w:val="0"/>
      <w:divBdr>
        <w:top w:val="none" w:sz="0" w:space="0" w:color="auto"/>
        <w:left w:val="none" w:sz="0" w:space="0" w:color="auto"/>
        <w:bottom w:val="none" w:sz="0" w:space="0" w:color="auto"/>
        <w:right w:val="none" w:sz="0" w:space="0" w:color="auto"/>
      </w:divBdr>
    </w:div>
    <w:div w:id="2145387297">
      <w:bodyDiv w:val="1"/>
      <w:marLeft w:val="0"/>
      <w:marRight w:val="0"/>
      <w:marTop w:val="0"/>
      <w:marBottom w:val="0"/>
      <w:divBdr>
        <w:top w:val="none" w:sz="0" w:space="0" w:color="auto"/>
        <w:left w:val="none" w:sz="0" w:space="0" w:color="auto"/>
        <w:bottom w:val="none" w:sz="0" w:space="0" w:color="auto"/>
        <w:right w:val="none" w:sz="0" w:space="0" w:color="auto"/>
      </w:divBdr>
      <w:divsChild>
        <w:div w:id="136755939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 w:id="1626737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lao-dong/nghi-dinh-111-2022-nd-cp-239986-d1.html" TargetMode="External"/><Relationship Id="rId13" Type="http://schemas.openxmlformats.org/officeDocument/2006/relationships/hyperlink" Target="https://luatvietnam.vn/tai-chinh/thong-tu-20-2022-tt-nhnn-240377-d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uatvietnam.vn/bao-hiem/thong-tu-01-2023-tt-bldtbxh-bo-lao-dong-thuong-binh-va-xa-hoi-241504-d1.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uatvietnam.vn/lao-dong/luat-an-toan-ve-sinh-lao-dong-2015-96265-d1.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uatvietnam.vn/bao-hiem/thong-tu-01-2023-tt-bldtbxh-bo-lao-dong-thuong-binh-va-xa-hoi-241504-d1.html" TargetMode="External"/><Relationship Id="rId4" Type="http://schemas.openxmlformats.org/officeDocument/2006/relationships/settings" Target="settings.xml"/><Relationship Id="rId9" Type="http://schemas.openxmlformats.org/officeDocument/2006/relationships/hyperlink" Target="https://luatvietnam.vn/thue/thong-tu-75-2022-tt-btc-quy-dinh-muc-thu-che-do-thu-nop-va-quan-ly-le-phi-dang-ky-cu-tru-239274-d1.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38E8E-BC52-458C-B066-1A57B6302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7</Pages>
  <Words>2007</Words>
  <Characters>11442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21</cp:revision>
  <cp:lastPrinted>2022-12-30T07:56:00Z</cp:lastPrinted>
  <dcterms:created xsi:type="dcterms:W3CDTF">2022-09-30T09:57:00Z</dcterms:created>
  <dcterms:modified xsi:type="dcterms:W3CDTF">2023-02-27T18:59:00Z</dcterms:modified>
</cp:coreProperties>
</file>